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37E5" w14:textId="43DA3073" w:rsidR="00204DB4" w:rsidRDefault="00204DB4" w:rsidP="00204DB4">
      <w:pPr>
        <w:jc w:val="center"/>
      </w:pPr>
      <w:r>
        <w:rPr>
          <w:noProof/>
        </w:rPr>
        <w:drawing>
          <wp:inline distT="0" distB="0" distL="0" distR="0" wp14:anchorId="2481744F" wp14:editId="33BC8444">
            <wp:extent cx="2329732" cy="2337370"/>
            <wp:effectExtent l="0" t="0" r="0" b="6350"/>
            <wp:docPr id="546045168" name="Picture 1" descr="A logo with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45168" name="Picture 1" descr="A logo with colorful triangl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52521" cy="2360234"/>
                    </a:xfrm>
                    <a:prstGeom prst="rect">
                      <a:avLst/>
                    </a:prstGeom>
                  </pic:spPr>
                </pic:pic>
              </a:graphicData>
            </a:graphic>
          </wp:inline>
        </w:drawing>
      </w:r>
    </w:p>
    <w:p w14:paraId="59DEC456" w14:textId="77777777" w:rsidR="00204DB4" w:rsidRDefault="00204DB4" w:rsidP="00204DB4">
      <w:pPr>
        <w:pStyle w:val="Heading1"/>
        <w:jc w:val="center"/>
        <w:rPr>
          <w:sz w:val="56"/>
          <w:szCs w:val="56"/>
        </w:rPr>
      </w:pPr>
    </w:p>
    <w:p w14:paraId="5E84A426" w14:textId="3301747E" w:rsidR="00204DB4" w:rsidRPr="00204DB4" w:rsidRDefault="00204DB4" w:rsidP="00204DB4">
      <w:pPr>
        <w:pStyle w:val="Heading1"/>
        <w:jc w:val="center"/>
        <w:rPr>
          <w:sz w:val="56"/>
          <w:szCs w:val="56"/>
        </w:rPr>
      </w:pPr>
      <w:r w:rsidRPr="00204DB4">
        <w:rPr>
          <w:sz w:val="56"/>
          <w:szCs w:val="56"/>
        </w:rPr>
        <w:t>Your Library Ltd</w:t>
      </w:r>
    </w:p>
    <w:p w14:paraId="219A2EC8" w14:textId="77777777" w:rsidR="00204DB4" w:rsidRDefault="00204DB4" w:rsidP="00204DB4">
      <w:pPr>
        <w:jc w:val="center"/>
        <w:rPr>
          <w:b/>
          <w:bCs/>
        </w:rPr>
      </w:pPr>
      <w:r>
        <w:rPr>
          <w:b/>
          <w:bCs/>
        </w:rPr>
        <w:t xml:space="preserve">ABN </w:t>
      </w:r>
      <w:r w:rsidRPr="00204DB4">
        <w:rPr>
          <w:b/>
          <w:bCs/>
        </w:rPr>
        <w:t>61 662 838 020</w:t>
      </w:r>
    </w:p>
    <w:p w14:paraId="26292F88" w14:textId="77777777" w:rsidR="00204DB4" w:rsidRDefault="00204DB4" w:rsidP="00204DB4">
      <w:pPr>
        <w:jc w:val="center"/>
      </w:pPr>
    </w:p>
    <w:p w14:paraId="49D17672" w14:textId="4AA577FF" w:rsidR="00204DB4" w:rsidRPr="00204DB4" w:rsidRDefault="00204DB4" w:rsidP="00204DB4">
      <w:pPr>
        <w:pStyle w:val="Heading1"/>
        <w:jc w:val="center"/>
        <w:rPr>
          <w:sz w:val="72"/>
          <w:szCs w:val="72"/>
        </w:rPr>
      </w:pPr>
      <w:r>
        <w:rPr>
          <w:sz w:val="72"/>
          <w:szCs w:val="72"/>
        </w:rPr>
        <w:t>Request for Tender</w:t>
      </w:r>
    </w:p>
    <w:p w14:paraId="718EF1D1" w14:textId="77777777" w:rsidR="00204DB4" w:rsidRDefault="00204DB4" w:rsidP="00204DB4">
      <w:pPr>
        <w:rPr>
          <w:b/>
          <w:bCs/>
        </w:rPr>
      </w:pPr>
    </w:p>
    <w:p w14:paraId="3CED2941" w14:textId="2D9B8F40" w:rsidR="00204DB4" w:rsidRPr="00204DB4" w:rsidRDefault="00204DB4" w:rsidP="00204DB4">
      <w:pPr>
        <w:jc w:val="center"/>
        <w:rPr>
          <w:b/>
          <w:bCs/>
          <w:sz w:val="44"/>
          <w:szCs w:val="44"/>
        </w:rPr>
      </w:pPr>
      <w:r w:rsidRPr="00204DB4">
        <w:rPr>
          <w:rFonts w:asciiTheme="majorHAnsi" w:eastAsiaTheme="majorEastAsia" w:hAnsiTheme="majorHAnsi" w:cstheme="majorBidi"/>
          <w:color w:val="0F4761" w:themeColor="accent1" w:themeShade="BF"/>
          <w:sz w:val="44"/>
          <w:szCs w:val="44"/>
        </w:rPr>
        <w:t>Supply of Computers, Laptops, and Peripherals</w:t>
      </w:r>
    </w:p>
    <w:p w14:paraId="3C9145BA" w14:textId="77777777" w:rsidR="00207EE3" w:rsidRDefault="00207EE3" w:rsidP="00204DB4">
      <w:pPr>
        <w:rPr>
          <w:b/>
          <w:bCs/>
        </w:rPr>
      </w:pPr>
    </w:p>
    <w:p w14:paraId="4D46F0DA" w14:textId="77777777" w:rsidR="00207EE3" w:rsidRDefault="00207EE3" w:rsidP="00204DB4">
      <w:pPr>
        <w:rPr>
          <w:b/>
          <w:bCs/>
        </w:rPr>
      </w:pPr>
    </w:p>
    <w:p w14:paraId="5757B607" w14:textId="77777777" w:rsidR="00207EE3" w:rsidRDefault="00207EE3" w:rsidP="00204DB4">
      <w:pPr>
        <w:rPr>
          <w:b/>
          <w:bCs/>
        </w:rPr>
      </w:pPr>
    </w:p>
    <w:p w14:paraId="4FD6E0B1" w14:textId="5967EDDF" w:rsidR="00207EE3" w:rsidRDefault="00204DB4" w:rsidP="00207EE3">
      <w:pPr>
        <w:jc w:val="center"/>
      </w:pPr>
      <w:r w:rsidRPr="00204DB4">
        <w:rPr>
          <w:b/>
          <w:bCs/>
        </w:rPr>
        <w:t>Tender Reference:</w:t>
      </w:r>
      <w:r w:rsidRPr="00204DB4">
        <w:t xml:space="preserve"> </w:t>
      </w:r>
      <w:r>
        <w:t>ICT022025</w:t>
      </w:r>
      <w:r w:rsidR="00270D99">
        <w:t>-1</w:t>
      </w:r>
      <w:r w:rsidRPr="00204DB4">
        <w:br/>
      </w:r>
      <w:r w:rsidRPr="00204DB4">
        <w:rPr>
          <w:b/>
          <w:bCs/>
        </w:rPr>
        <w:t>Issue Date:</w:t>
      </w:r>
      <w:r w:rsidRPr="00204DB4">
        <w:t xml:space="preserve"> </w:t>
      </w:r>
      <w:r w:rsidR="00DC07D1">
        <w:t>10</w:t>
      </w:r>
      <w:r w:rsidR="005C4DE1">
        <w:t xml:space="preserve"> February 2025</w:t>
      </w:r>
      <w:r w:rsidRPr="00204DB4">
        <w:br/>
      </w:r>
      <w:r w:rsidRPr="00204DB4">
        <w:rPr>
          <w:b/>
          <w:bCs/>
        </w:rPr>
        <w:t>Closing Date &amp; Time:</w:t>
      </w:r>
      <w:r w:rsidRPr="00204DB4">
        <w:t xml:space="preserve"> </w:t>
      </w:r>
      <w:r w:rsidR="005C4DE1">
        <w:t xml:space="preserve">11.59 pm </w:t>
      </w:r>
      <w:r w:rsidR="00207EE3">
        <w:t>Sunday 23 February 2025</w:t>
      </w:r>
      <w:r w:rsidR="00207EE3">
        <w:br/>
      </w:r>
    </w:p>
    <w:p w14:paraId="0DC6C23F" w14:textId="77777777" w:rsidR="00207EE3" w:rsidRDefault="00207EE3" w:rsidP="00204DB4"/>
    <w:p w14:paraId="0B5B1E35" w14:textId="77777777" w:rsidR="00207EE3" w:rsidRDefault="00207EE3" w:rsidP="00204DB4"/>
    <w:p w14:paraId="1215EC1A" w14:textId="77777777" w:rsidR="00207EE3" w:rsidRDefault="00207EE3" w:rsidP="00204DB4"/>
    <w:p w14:paraId="5F3C3C41" w14:textId="77777777" w:rsidR="00207EE3" w:rsidRDefault="00207EE3" w:rsidP="00204DB4"/>
    <w:p w14:paraId="4EE71A74" w14:textId="77777777" w:rsidR="00204DB4" w:rsidRPr="00204DB4" w:rsidRDefault="00000000" w:rsidP="00204DB4">
      <w:r>
        <w:lastRenderedPageBreak/>
        <w:pict w14:anchorId="1AB87864">
          <v:rect id="_x0000_i1027" style="width:0;height:1.5pt" o:hralign="center" o:hrstd="t" o:hr="t" fillcolor="#a0a0a0" stroked="f"/>
        </w:pict>
      </w:r>
    </w:p>
    <w:p w14:paraId="12EEB27A" w14:textId="4C0E23A4" w:rsidR="00204DB4" w:rsidRPr="00363636" w:rsidRDefault="00204DB4" w:rsidP="00080856">
      <w:pPr>
        <w:pStyle w:val="ListParagraph"/>
        <w:numPr>
          <w:ilvl w:val="0"/>
          <w:numId w:val="30"/>
        </w:numPr>
        <w:ind w:left="284" w:hanging="284"/>
        <w:rPr>
          <w:b/>
          <w:bCs/>
        </w:rPr>
      </w:pPr>
      <w:r w:rsidRPr="00363636">
        <w:rPr>
          <w:b/>
          <w:bCs/>
        </w:rPr>
        <w:t>Introduction</w:t>
      </w:r>
    </w:p>
    <w:p w14:paraId="29987436" w14:textId="58AF1228" w:rsidR="00923A3F" w:rsidRDefault="00207EE3" w:rsidP="00204DB4">
      <w:r>
        <w:t>Your Library Ltd</w:t>
      </w:r>
      <w:r w:rsidR="00204DB4" w:rsidRPr="00204DB4">
        <w:t xml:space="preserve"> (hereinafter “the Company”)</w:t>
      </w:r>
      <w:r w:rsidR="0075430B">
        <w:t xml:space="preserve"> is </w:t>
      </w:r>
      <w:r w:rsidR="0075430B" w:rsidRPr="0075430B">
        <w:t xml:space="preserve">a not-for-profit company limited by guarantee and </w:t>
      </w:r>
      <w:r w:rsidR="0075430B">
        <w:t xml:space="preserve">a </w:t>
      </w:r>
      <w:r w:rsidR="0075430B" w:rsidRPr="0075430B">
        <w:t>registered charity with the Australian Charities and Not-for-profits Commission.</w:t>
      </w:r>
      <w:r w:rsidR="00204DB4" w:rsidRPr="00204DB4">
        <w:t xml:space="preserve"> </w:t>
      </w:r>
      <w:r w:rsidR="00923A3F">
        <w:t xml:space="preserve">It </w:t>
      </w:r>
      <w:r w:rsidR="00923A3F" w:rsidRPr="00923A3F">
        <w:t xml:space="preserve">is a co-operative venture of three outer eastern metropolitan councils – Knox, Maroondah and Yarra Ranges – </w:t>
      </w:r>
      <w:r w:rsidR="00923A3F">
        <w:t xml:space="preserve">providing public library services to </w:t>
      </w:r>
      <w:r w:rsidR="00923A3F" w:rsidRPr="00923A3F">
        <w:t>a population of 435,000 residents across the three municipalities</w:t>
      </w:r>
      <w:r w:rsidR="00923A3F">
        <w:t>.</w:t>
      </w:r>
    </w:p>
    <w:p w14:paraId="1154938D" w14:textId="7E313B7A" w:rsidR="00923A3F" w:rsidRDefault="00923A3F" w:rsidP="00204DB4">
      <w:r>
        <w:t xml:space="preserve">Further information about the company can be found on the website here: </w:t>
      </w:r>
      <w:hyperlink r:id="rId11" w:history="1">
        <w:r w:rsidR="00E946BB" w:rsidRPr="00265FBF">
          <w:rPr>
            <w:rStyle w:val="Hyperlink"/>
          </w:rPr>
          <w:t>https://www.yourlibrary.com.au/about/</w:t>
        </w:r>
      </w:hyperlink>
      <w:r>
        <w:t xml:space="preserve"> </w:t>
      </w:r>
    </w:p>
    <w:p w14:paraId="6A41C018" w14:textId="55110552" w:rsidR="00204DB4" w:rsidRPr="00204DB4" w:rsidRDefault="00923A3F" w:rsidP="00204DB4">
      <w:r>
        <w:t xml:space="preserve">The Company </w:t>
      </w:r>
      <w:r w:rsidR="00204DB4" w:rsidRPr="00204DB4">
        <w:t>invites tenders from suitably qualified and experienced suppliers for the procurement, supply, configuration, and warranty of computers, laptops, and associated peripherals. This tender process has been developed in accordance with best practice procurement guidelines, ensuring a transparent, competitive, and equitable process that achieves best value for money.</w:t>
      </w:r>
    </w:p>
    <w:p w14:paraId="77734763" w14:textId="77777777" w:rsidR="00204DB4" w:rsidRPr="00204DB4" w:rsidRDefault="00000000" w:rsidP="00204DB4">
      <w:r>
        <w:pict w14:anchorId="31EF5CEF">
          <v:rect id="_x0000_i1028" style="width:0;height:1.5pt" o:hralign="center" o:hrstd="t" o:hr="t" fillcolor="#a0a0a0" stroked="f"/>
        </w:pict>
      </w:r>
    </w:p>
    <w:p w14:paraId="368DEE72" w14:textId="77777777" w:rsidR="009739F3" w:rsidRDefault="00204DB4" w:rsidP="00080856">
      <w:pPr>
        <w:pStyle w:val="ListParagraph"/>
        <w:numPr>
          <w:ilvl w:val="0"/>
          <w:numId w:val="30"/>
        </w:numPr>
        <w:ind w:left="284" w:hanging="284"/>
        <w:rPr>
          <w:b/>
          <w:bCs/>
        </w:rPr>
      </w:pPr>
      <w:r w:rsidRPr="00363636">
        <w:rPr>
          <w:b/>
          <w:bCs/>
        </w:rPr>
        <w:t>Objectives and Background</w:t>
      </w:r>
    </w:p>
    <w:p w14:paraId="0DD4DCBE" w14:textId="3A4C8DA4" w:rsidR="009739F3" w:rsidRDefault="009739F3" w:rsidP="009739F3">
      <w:pPr>
        <w:pStyle w:val="ListParagraph"/>
        <w:rPr>
          <w:b/>
          <w:bCs/>
        </w:rPr>
      </w:pPr>
    </w:p>
    <w:p w14:paraId="6FC2CFC1" w14:textId="2F4649E7" w:rsidR="00204DB4" w:rsidRPr="009739F3" w:rsidRDefault="00204DB4" w:rsidP="00080856">
      <w:pPr>
        <w:pStyle w:val="ListParagraph"/>
        <w:numPr>
          <w:ilvl w:val="1"/>
          <w:numId w:val="30"/>
        </w:numPr>
        <w:spacing w:before="240"/>
        <w:ind w:left="709" w:hanging="425"/>
        <w:rPr>
          <w:b/>
          <w:bCs/>
        </w:rPr>
      </w:pPr>
      <w:r w:rsidRPr="009739F3">
        <w:rPr>
          <w:b/>
          <w:bCs/>
        </w:rPr>
        <w:t>Procurement Objectives</w:t>
      </w:r>
    </w:p>
    <w:p w14:paraId="1FA908C4" w14:textId="77777777" w:rsidR="00204DB4" w:rsidRPr="00204DB4" w:rsidRDefault="00204DB4" w:rsidP="00204DB4">
      <w:pPr>
        <w:numPr>
          <w:ilvl w:val="0"/>
          <w:numId w:val="1"/>
        </w:numPr>
      </w:pPr>
      <w:r w:rsidRPr="00204DB4">
        <w:rPr>
          <w:b/>
          <w:bCs/>
        </w:rPr>
        <w:t>Value for Money:</w:t>
      </w:r>
      <w:r w:rsidRPr="00204DB4">
        <w:t xml:space="preserve"> Achieve cost-effectiveness across initial purchase, total cost of ownership, and lifecycle management.</w:t>
      </w:r>
    </w:p>
    <w:p w14:paraId="32C1FF2D" w14:textId="77777777" w:rsidR="00204DB4" w:rsidRPr="00204DB4" w:rsidRDefault="00204DB4" w:rsidP="00204DB4">
      <w:pPr>
        <w:numPr>
          <w:ilvl w:val="0"/>
          <w:numId w:val="1"/>
        </w:numPr>
      </w:pPr>
      <w:r w:rsidRPr="00204DB4">
        <w:rPr>
          <w:b/>
          <w:bCs/>
        </w:rPr>
        <w:t>Transparency and Accountability:</w:t>
      </w:r>
      <w:r w:rsidRPr="00204DB4">
        <w:t xml:space="preserve"> Ensure the process is open, well-documented, and compliant with applicable procurement policies.</w:t>
      </w:r>
    </w:p>
    <w:p w14:paraId="57672F1F" w14:textId="77777777" w:rsidR="00204DB4" w:rsidRPr="00204DB4" w:rsidRDefault="00204DB4" w:rsidP="00204DB4">
      <w:pPr>
        <w:numPr>
          <w:ilvl w:val="0"/>
          <w:numId w:val="1"/>
        </w:numPr>
      </w:pPr>
      <w:r w:rsidRPr="00204DB4">
        <w:rPr>
          <w:b/>
          <w:bCs/>
        </w:rPr>
        <w:t>Sustainability:</w:t>
      </w:r>
      <w:r w:rsidRPr="00204DB4">
        <w:t xml:space="preserve"> Consider energy efficiency, environmental impact, and long-term supportability.</w:t>
      </w:r>
    </w:p>
    <w:p w14:paraId="2C87A6EF" w14:textId="77777777" w:rsidR="00204DB4" w:rsidRDefault="00204DB4" w:rsidP="00204DB4">
      <w:pPr>
        <w:numPr>
          <w:ilvl w:val="0"/>
          <w:numId w:val="1"/>
        </w:numPr>
      </w:pPr>
      <w:r w:rsidRPr="00204DB4">
        <w:rPr>
          <w:b/>
          <w:bCs/>
        </w:rPr>
        <w:t>Innovation and Quality:</w:t>
      </w:r>
      <w:r w:rsidRPr="00204DB4">
        <w:t xml:space="preserve"> Procure high-quality, reliable technology that meets current and emerging needs.</w:t>
      </w:r>
    </w:p>
    <w:p w14:paraId="0969BA08" w14:textId="77777777" w:rsidR="00A33EC1" w:rsidRPr="00204DB4" w:rsidRDefault="00A33EC1" w:rsidP="00A33EC1">
      <w:pPr>
        <w:ind w:left="720"/>
      </w:pPr>
    </w:p>
    <w:p w14:paraId="4D2F5AC3" w14:textId="2462410A" w:rsidR="00DB3BAF" w:rsidRPr="009739F3" w:rsidRDefault="00A33EC1" w:rsidP="00B0655D">
      <w:pPr>
        <w:pStyle w:val="ListParagraph"/>
        <w:numPr>
          <w:ilvl w:val="1"/>
          <w:numId w:val="30"/>
        </w:numPr>
        <w:spacing w:before="240"/>
        <w:ind w:left="709" w:hanging="425"/>
        <w:rPr>
          <w:b/>
          <w:bCs/>
        </w:rPr>
      </w:pPr>
      <w:r w:rsidRPr="009739F3">
        <w:rPr>
          <w:b/>
          <w:bCs/>
        </w:rPr>
        <w:t>Timeline</w:t>
      </w:r>
    </w:p>
    <w:p w14:paraId="25935789" w14:textId="6E85F6E5" w:rsidR="00DB3BAF" w:rsidRDefault="00DB3BAF" w:rsidP="00B0655D">
      <w:pPr>
        <w:ind w:firstLine="284"/>
      </w:pPr>
      <w:r w:rsidRPr="00204DB4">
        <w:t xml:space="preserve">The </w:t>
      </w:r>
      <w:r w:rsidR="00433437">
        <w:t>indicative timeline</w:t>
      </w:r>
      <w:r w:rsidR="008630CE">
        <w:t xml:space="preserve"> (subject to change) for the tender</w:t>
      </w:r>
      <w:r w:rsidR="006C3CE2">
        <w:t>;</w:t>
      </w:r>
    </w:p>
    <w:tbl>
      <w:tblPr>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15"/>
        <w:gridCol w:w="2700"/>
        <w:gridCol w:w="5103"/>
      </w:tblGrid>
      <w:tr w:rsidR="00EB4B80" w:rsidRPr="00847DD9" w14:paraId="188DC80D" w14:textId="77777777" w:rsidTr="00D82C1F">
        <w:tc>
          <w:tcPr>
            <w:tcW w:w="2115" w:type="dxa"/>
            <w:tcBorders>
              <w:bottom w:val="single" w:sz="4" w:space="0" w:color="000000" w:themeColor="text1"/>
            </w:tcBorders>
            <w:shd w:val="clear" w:color="auto" w:fill="0070C0"/>
            <w:vAlign w:val="center"/>
          </w:tcPr>
          <w:p w14:paraId="616C93EF" w14:textId="77777777" w:rsidR="00EB4B80" w:rsidRPr="009A4E47" w:rsidRDefault="00EB4B80" w:rsidP="00D82C1F">
            <w:pPr>
              <w:spacing w:before="40" w:after="40"/>
              <w:jc w:val="center"/>
              <w:rPr>
                <w:rFonts w:ascii="Calibri" w:hAnsi="Calibri"/>
                <w:b/>
                <w:color w:val="FFFFFF" w:themeColor="background1"/>
                <w:sz w:val="20"/>
                <w:szCs w:val="20"/>
              </w:rPr>
            </w:pPr>
            <w:r w:rsidRPr="009A4E47">
              <w:rPr>
                <w:rFonts w:ascii="Calibri" w:hAnsi="Calibri"/>
                <w:b/>
                <w:color w:val="FFFFFF" w:themeColor="background1"/>
                <w:sz w:val="20"/>
                <w:szCs w:val="20"/>
              </w:rPr>
              <w:t>EVENT</w:t>
            </w:r>
          </w:p>
        </w:tc>
        <w:tc>
          <w:tcPr>
            <w:tcW w:w="2700" w:type="dxa"/>
            <w:shd w:val="clear" w:color="auto" w:fill="0070C0"/>
            <w:vAlign w:val="center"/>
          </w:tcPr>
          <w:p w14:paraId="1D7425BF" w14:textId="77777777" w:rsidR="00EB4B80" w:rsidRPr="009A4E47" w:rsidRDefault="00EB4B80" w:rsidP="00D82C1F">
            <w:pPr>
              <w:spacing w:before="40" w:after="40"/>
              <w:jc w:val="center"/>
              <w:rPr>
                <w:rFonts w:ascii="Calibri" w:hAnsi="Calibri"/>
                <w:b/>
                <w:color w:val="FFFFFF" w:themeColor="background1"/>
                <w:sz w:val="20"/>
                <w:szCs w:val="20"/>
              </w:rPr>
            </w:pPr>
            <w:r w:rsidRPr="009A4E47">
              <w:rPr>
                <w:rFonts w:ascii="Calibri" w:hAnsi="Calibri"/>
                <w:b/>
                <w:color w:val="FFFFFF" w:themeColor="background1"/>
                <w:sz w:val="20"/>
                <w:szCs w:val="20"/>
              </w:rPr>
              <w:t>DATE</w:t>
            </w:r>
          </w:p>
        </w:tc>
        <w:tc>
          <w:tcPr>
            <w:tcW w:w="5103" w:type="dxa"/>
            <w:shd w:val="clear" w:color="auto" w:fill="0070C0"/>
            <w:vAlign w:val="center"/>
          </w:tcPr>
          <w:p w14:paraId="0BD8D5C6" w14:textId="77777777" w:rsidR="00EB4B80" w:rsidRPr="009A4E47" w:rsidRDefault="00EB4B80" w:rsidP="00D82C1F">
            <w:pPr>
              <w:spacing w:before="40" w:after="40"/>
              <w:jc w:val="center"/>
              <w:rPr>
                <w:rFonts w:ascii="Calibri" w:hAnsi="Calibri"/>
                <w:b/>
                <w:color w:val="FFFFFF" w:themeColor="background1"/>
                <w:sz w:val="20"/>
                <w:szCs w:val="20"/>
              </w:rPr>
            </w:pPr>
            <w:r w:rsidRPr="009A4E47">
              <w:rPr>
                <w:rFonts w:ascii="Calibri" w:hAnsi="Calibri"/>
                <w:b/>
                <w:color w:val="FFFFFF" w:themeColor="background1"/>
                <w:sz w:val="20"/>
                <w:szCs w:val="20"/>
              </w:rPr>
              <w:t>COMMENTS</w:t>
            </w:r>
          </w:p>
        </w:tc>
      </w:tr>
      <w:tr w:rsidR="00EB4B80" w:rsidRPr="00847DD9" w14:paraId="598E0B3E" w14:textId="77777777" w:rsidTr="00D82C1F">
        <w:tc>
          <w:tcPr>
            <w:tcW w:w="2115" w:type="dxa"/>
            <w:shd w:val="clear" w:color="auto" w:fill="E6E6E6"/>
          </w:tcPr>
          <w:p w14:paraId="12405A44" w14:textId="77777777" w:rsidR="00EB4B80" w:rsidRPr="0005223D" w:rsidRDefault="00EB4B80" w:rsidP="00D82C1F">
            <w:pPr>
              <w:spacing w:before="40" w:after="40"/>
              <w:rPr>
                <w:rFonts w:ascii="Calibri" w:hAnsi="Calibri"/>
                <w:sz w:val="20"/>
                <w:szCs w:val="20"/>
              </w:rPr>
            </w:pPr>
            <w:r w:rsidRPr="0005223D">
              <w:rPr>
                <w:rFonts w:ascii="Calibri" w:hAnsi="Calibri"/>
                <w:sz w:val="20"/>
                <w:szCs w:val="20"/>
              </w:rPr>
              <w:t>Tender closes</w:t>
            </w:r>
          </w:p>
        </w:tc>
        <w:tc>
          <w:tcPr>
            <w:tcW w:w="2700" w:type="dxa"/>
          </w:tcPr>
          <w:p w14:paraId="49D39761" w14:textId="44A29950" w:rsidR="00EB4B80" w:rsidRPr="008F6E4D" w:rsidRDefault="00EB4B80" w:rsidP="00D82C1F">
            <w:pPr>
              <w:spacing w:before="40" w:after="40"/>
              <w:rPr>
                <w:rFonts w:ascii="Calibri" w:hAnsi="Calibri"/>
                <w:b/>
                <w:sz w:val="20"/>
                <w:szCs w:val="20"/>
              </w:rPr>
            </w:pPr>
            <w:r>
              <w:rPr>
                <w:rFonts w:ascii="Calibri" w:hAnsi="Calibri"/>
                <w:b/>
                <w:sz w:val="20"/>
                <w:szCs w:val="20"/>
              </w:rPr>
              <w:t>2</w:t>
            </w:r>
            <w:r w:rsidR="007E11AF">
              <w:rPr>
                <w:rFonts w:ascii="Calibri" w:hAnsi="Calibri"/>
                <w:b/>
                <w:sz w:val="20"/>
                <w:szCs w:val="20"/>
              </w:rPr>
              <w:t>3</w:t>
            </w:r>
            <w:r w:rsidRPr="008F6E4D">
              <w:rPr>
                <w:rFonts w:ascii="Calibri" w:hAnsi="Calibri"/>
                <w:b/>
                <w:sz w:val="20"/>
                <w:szCs w:val="20"/>
              </w:rPr>
              <w:t xml:space="preserve"> </w:t>
            </w:r>
            <w:r w:rsidR="007E11AF">
              <w:rPr>
                <w:rFonts w:ascii="Calibri" w:hAnsi="Calibri"/>
                <w:b/>
                <w:sz w:val="20"/>
                <w:szCs w:val="20"/>
              </w:rPr>
              <w:t>Feb</w:t>
            </w:r>
            <w:r w:rsidRPr="008F6E4D">
              <w:rPr>
                <w:rFonts w:ascii="Calibri" w:hAnsi="Calibri"/>
                <w:b/>
                <w:sz w:val="20"/>
                <w:szCs w:val="20"/>
              </w:rPr>
              <w:t xml:space="preserve"> 202</w:t>
            </w:r>
            <w:r w:rsidR="007E11AF">
              <w:rPr>
                <w:rFonts w:ascii="Calibri" w:hAnsi="Calibri"/>
                <w:b/>
                <w:sz w:val="20"/>
                <w:szCs w:val="20"/>
              </w:rPr>
              <w:t>5</w:t>
            </w:r>
            <w:r w:rsidRPr="008F6E4D">
              <w:rPr>
                <w:rFonts w:ascii="Calibri" w:hAnsi="Calibri"/>
                <w:b/>
                <w:sz w:val="20"/>
                <w:szCs w:val="20"/>
              </w:rPr>
              <w:t xml:space="preserve"> (</w:t>
            </w:r>
            <w:r w:rsidR="007E11AF">
              <w:rPr>
                <w:rFonts w:ascii="Calibri" w:hAnsi="Calibri"/>
                <w:b/>
                <w:sz w:val="20"/>
                <w:szCs w:val="20"/>
              </w:rPr>
              <w:t>11.59</w:t>
            </w:r>
            <w:r w:rsidRPr="008F6E4D">
              <w:rPr>
                <w:rFonts w:ascii="Calibri" w:hAnsi="Calibri"/>
                <w:b/>
                <w:sz w:val="20"/>
                <w:szCs w:val="20"/>
              </w:rPr>
              <w:t xml:space="preserve"> pm AEST)</w:t>
            </w:r>
          </w:p>
        </w:tc>
        <w:tc>
          <w:tcPr>
            <w:tcW w:w="5103" w:type="dxa"/>
          </w:tcPr>
          <w:p w14:paraId="55633250" w14:textId="384AD97D" w:rsidR="00EB4B80" w:rsidRPr="0005223D" w:rsidRDefault="00EB4B80" w:rsidP="00D82C1F">
            <w:pPr>
              <w:spacing w:before="40" w:after="40"/>
              <w:rPr>
                <w:rFonts w:ascii="Calibri" w:hAnsi="Calibri"/>
                <w:sz w:val="20"/>
                <w:szCs w:val="20"/>
              </w:rPr>
            </w:pPr>
            <w:r w:rsidRPr="0005223D">
              <w:rPr>
                <w:rFonts w:ascii="Calibri" w:hAnsi="Calibri"/>
                <w:sz w:val="20"/>
                <w:szCs w:val="20"/>
              </w:rPr>
              <w:t xml:space="preserve">Late Tenders may be included at </w:t>
            </w:r>
            <w:r w:rsidR="00977456">
              <w:rPr>
                <w:rFonts w:ascii="Calibri" w:hAnsi="Calibri"/>
                <w:sz w:val="20"/>
                <w:szCs w:val="20"/>
              </w:rPr>
              <w:t>the Company</w:t>
            </w:r>
            <w:r>
              <w:rPr>
                <w:rFonts w:ascii="Calibri" w:hAnsi="Calibri"/>
                <w:sz w:val="20"/>
                <w:szCs w:val="20"/>
              </w:rPr>
              <w:t>’s</w:t>
            </w:r>
            <w:r w:rsidRPr="0005223D">
              <w:rPr>
                <w:rFonts w:ascii="Calibri" w:hAnsi="Calibri"/>
                <w:sz w:val="20"/>
                <w:szCs w:val="20"/>
              </w:rPr>
              <w:t xml:space="preserve"> sole discretion</w:t>
            </w:r>
          </w:p>
        </w:tc>
      </w:tr>
      <w:tr w:rsidR="00EB4B80" w:rsidRPr="00847DD9" w14:paraId="2AB41536" w14:textId="77777777" w:rsidTr="00D82C1F">
        <w:tc>
          <w:tcPr>
            <w:tcW w:w="2115" w:type="dxa"/>
            <w:shd w:val="clear" w:color="auto" w:fill="E6E6E6"/>
            <w:vAlign w:val="center"/>
          </w:tcPr>
          <w:p w14:paraId="39521DBE" w14:textId="461D4C22" w:rsidR="00EB4B80" w:rsidRPr="000607B4" w:rsidRDefault="00F922AF" w:rsidP="00D82C1F">
            <w:pPr>
              <w:spacing w:before="40" w:after="40"/>
              <w:rPr>
                <w:rFonts w:ascii="Calibri" w:hAnsi="Calibri"/>
                <w:sz w:val="20"/>
                <w:szCs w:val="20"/>
              </w:rPr>
            </w:pPr>
            <w:r>
              <w:rPr>
                <w:rFonts w:ascii="Calibri" w:hAnsi="Calibri"/>
                <w:sz w:val="20"/>
                <w:szCs w:val="20"/>
              </w:rPr>
              <w:t>D</w:t>
            </w:r>
            <w:r w:rsidR="00EB4B80">
              <w:rPr>
                <w:rFonts w:ascii="Calibri" w:hAnsi="Calibri"/>
                <w:sz w:val="20"/>
                <w:szCs w:val="20"/>
              </w:rPr>
              <w:t>emo units</w:t>
            </w:r>
            <w:r w:rsidR="00EB4B80" w:rsidRPr="000607B4">
              <w:rPr>
                <w:rFonts w:ascii="Calibri" w:hAnsi="Calibri"/>
                <w:sz w:val="20"/>
                <w:szCs w:val="20"/>
              </w:rPr>
              <w:t xml:space="preserve"> </w:t>
            </w:r>
          </w:p>
        </w:tc>
        <w:tc>
          <w:tcPr>
            <w:tcW w:w="2700" w:type="dxa"/>
            <w:vAlign w:val="center"/>
          </w:tcPr>
          <w:p w14:paraId="1E4BE229" w14:textId="3E341501" w:rsidR="00EB4B80" w:rsidRPr="00B11A07" w:rsidRDefault="00E20B61" w:rsidP="00D82C1F">
            <w:pPr>
              <w:spacing w:before="40" w:after="40"/>
              <w:rPr>
                <w:rFonts w:ascii="Calibri" w:hAnsi="Calibri"/>
                <w:b/>
                <w:bCs/>
                <w:sz w:val="20"/>
                <w:szCs w:val="20"/>
                <w:highlight w:val="yellow"/>
              </w:rPr>
            </w:pPr>
            <w:r>
              <w:rPr>
                <w:rFonts w:ascii="Calibri" w:hAnsi="Calibri"/>
                <w:b/>
                <w:bCs/>
                <w:sz w:val="20"/>
                <w:szCs w:val="20"/>
              </w:rPr>
              <w:t>2</w:t>
            </w:r>
            <w:r w:rsidR="00EB4B80">
              <w:rPr>
                <w:rFonts w:ascii="Calibri" w:hAnsi="Calibri"/>
                <w:b/>
                <w:bCs/>
                <w:sz w:val="20"/>
                <w:szCs w:val="20"/>
              </w:rPr>
              <w:t>5</w:t>
            </w:r>
            <w:r w:rsidR="00EB4B80" w:rsidRPr="70858A95">
              <w:rPr>
                <w:rFonts w:ascii="Calibri" w:hAnsi="Calibri"/>
                <w:b/>
                <w:bCs/>
                <w:sz w:val="20"/>
                <w:szCs w:val="20"/>
              </w:rPr>
              <w:t xml:space="preserve"> </w:t>
            </w:r>
            <w:r w:rsidR="0096111B">
              <w:rPr>
                <w:rFonts w:ascii="Calibri" w:hAnsi="Calibri"/>
                <w:b/>
                <w:bCs/>
                <w:sz w:val="20"/>
                <w:szCs w:val="20"/>
              </w:rPr>
              <w:t>Feb</w:t>
            </w:r>
            <w:r w:rsidR="00EB4B80" w:rsidRPr="70858A95">
              <w:rPr>
                <w:rFonts w:ascii="Calibri" w:hAnsi="Calibri"/>
                <w:b/>
                <w:bCs/>
                <w:sz w:val="20"/>
                <w:szCs w:val="20"/>
              </w:rPr>
              <w:t xml:space="preserve"> 202</w:t>
            </w:r>
            <w:r w:rsidR="00F922AF">
              <w:rPr>
                <w:rFonts w:ascii="Calibri" w:hAnsi="Calibri"/>
                <w:b/>
                <w:bCs/>
                <w:sz w:val="20"/>
                <w:szCs w:val="20"/>
              </w:rPr>
              <w:t>5</w:t>
            </w:r>
          </w:p>
        </w:tc>
        <w:tc>
          <w:tcPr>
            <w:tcW w:w="5103" w:type="dxa"/>
          </w:tcPr>
          <w:p w14:paraId="602FF418" w14:textId="483C1513" w:rsidR="00EB4B80" w:rsidRPr="000607B4" w:rsidRDefault="00E20B61" w:rsidP="00D82C1F">
            <w:pPr>
              <w:spacing w:before="40" w:after="40"/>
              <w:rPr>
                <w:rFonts w:ascii="Calibri" w:hAnsi="Calibri"/>
                <w:sz w:val="20"/>
                <w:szCs w:val="20"/>
              </w:rPr>
            </w:pPr>
            <w:r>
              <w:rPr>
                <w:rFonts w:ascii="Calibri" w:hAnsi="Calibri"/>
                <w:sz w:val="20"/>
                <w:szCs w:val="20"/>
              </w:rPr>
              <w:t>Shortlisted tenders</w:t>
            </w:r>
            <w:r w:rsidR="00EB4B80" w:rsidRPr="000607B4">
              <w:rPr>
                <w:rFonts w:ascii="Calibri" w:hAnsi="Calibri"/>
                <w:sz w:val="20"/>
                <w:szCs w:val="20"/>
              </w:rPr>
              <w:t xml:space="preserve"> </w:t>
            </w:r>
            <w:r>
              <w:rPr>
                <w:rFonts w:ascii="Calibri" w:hAnsi="Calibri"/>
                <w:sz w:val="20"/>
                <w:szCs w:val="20"/>
              </w:rPr>
              <w:t>will</w:t>
            </w:r>
            <w:r w:rsidR="00EB4B80" w:rsidRPr="000607B4">
              <w:rPr>
                <w:rFonts w:ascii="Calibri" w:hAnsi="Calibri"/>
                <w:sz w:val="20"/>
                <w:szCs w:val="20"/>
              </w:rPr>
              <w:t xml:space="preserve"> be invited to </w:t>
            </w:r>
            <w:r w:rsidR="00EB4B80">
              <w:rPr>
                <w:rFonts w:ascii="Calibri" w:hAnsi="Calibri"/>
                <w:sz w:val="20"/>
                <w:szCs w:val="20"/>
              </w:rPr>
              <w:t>send sample/demo equipment</w:t>
            </w:r>
          </w:p>
        </w:tc>
      </w:tr>
      <w:tr w:rsidR="00EB4B80" w:rsidRPr="00847DD9" w14:paraId="7C7F1DCC" w14:textId="77777777" w:rsidTr="00D82C1F">
        <w:tc>
          <w:tcPr>
            <w:tcW w:w="2115" w:type="dxa"/>
            <w:shd w:val="clear" w:color="auto" w:fill="E6E6E6"/>
          </w:tcPr>
          <w:p w14:paraId="599E7FF3" w14:textId="77777777" w:rsidR="00EB4B80" w:rsidRPr="002D0F4B" w:rsidRDefault="00EB4B80" w:rsidP="00D82C1F">
            <w:pPr>
              <w:spacing w:before="40" w:after="40"/>
              <w:rPr>
                <w:rFonts w:ascii="Calibri" w:hAnsi="Calibri"/>
                <w:sz w:val="20"/>
                <w:szCs w:val="20"/>
              </w:rPr>
            </w:pPr>
            <w:r>
              <w:rPr>
                <w:rFonts w:ascii="Calibri" w:hAnsi="Calibri"/>
                <w:sz w:val="20"/>
                <w:szCs w:val="20"/>
              </w:rPr>
              <w:t>Supplier selection</w:t>
            </w:r>
          </w:p>
        </w:tc>
        <w:tc>
          <w:tcPr>
            <w:tcW w:w="2700" w:type="dxa"/>
            <w:vAlign w:val="center"/>
          </w:tcPr>
          <w:p w14:paraId="309F641F" w14:textId="55FF3A6B" w:rsidR="00EB4B80" w:rsidRPr="00B11A07" w:rsidRDefault="00FA67A4" w:rsidP="00D82C1F">
            <w:pPr>
              <w:spacing w:before="40" w:after="40"/>
              <w:rPr>
                <w:rFonts w:ascii="Calibri" w:hAnsi="Calibri"/>
                <w:b/>
                <w:bCs/>
                <w:sz w:val="20"/>
                <w:szCs w:val="20"/>
              </w:rPr>
            </w:pPr>
            <w:r>
              <w:rPr>
                <w:rFonts w:ascii="Calibri" w:hAnsi="Calibri"/>
                <w:b/>
                <w:bCs/>
                <w:sz w:val="20"/>
                <w:szCs w:val="20"/>
              </w:rPr>
              <w:t>Mar</w:t>
            </w:r>
            <w:r w:rsidR="00EB4B80" w:rsidRPr="70858A95">
              <w:rPr>
                <w:rFonts w:ascii="Calibri" w:hAnsi="Calibri"/>
                <w:b/>
                <w:bCs/>
                <w:sz w:val="20"/>
                <w:szCs w:val="20"/>
              </w:rPr>
              <w:t xml:space="preserve"> 202</w:t>
            </w:r>
            <w:r>
              <w:rPr>
                <w:rFonts w:ascii="Calibri" w:hAnsi="Calibri"/>
                <w:b/>
                <w:bCs/>
                <w:sz w:val="20"/>
                <w:szCs w:val="20"/>
              </w:rPr>
              <w:t>5</w:t>
            </w:r>
          </w:p>
        </w:tc>
        <w:tc>
          <w:tcPr>
            <w:tcW w:w="5103" w:type="dxa"/>
            <w:vAlign w:val="center"/>
          </w:tcPr>
          <w:p w14:paraId="6DD0C0BE" w14:textId="77777777" w:rsidR="00EB4B80" w:rsidRPr="002D0F4B" w:rsidRDefault="00EB4B80" w:rsidP="00D82C1F">
            <w:pPr>
              <w:spacing w:before="40" w:after="40"/>
              <w:rPr>
                <w:rFonts w:ascii="Calibri" w:hAnsi="Calibri"/>
                <w:sz w:val="20"/>
                <w:szCs w:val="20"/>
              </w:rPr>
            </w:pPr>
            <w:r>
              <w:rPr>
                <w:rFonts w:ascii="Calibri" w:hAnsi="Calibri"/>
                <w:sz w:val="20"/>
                <w:szCs w:val="20"/>
              </w:rPr>
              <w:t>Evaluation of tenders and selection of successful tender</w:t>
            </w:r>
          </w:p>
        </w:tc>
      </w:tr>
      <w:tr w:rsidR="00EB4B80" w:rsidRPr="00847DD9" w14:paraId="20172E18" w14:textId="77777777" w:rsidTr="00D82C1F">
        <w:tc>
          <w:tcPr>
            <w:tcW w:w="2115" w:type="dxa"/>
            <w:shd w:val="clear" w:color="auto" w:fill="E6E6E6"/>
          </w:tcPr>
          <w:p w14:paraId="33A72727" w14:textId="77777777" w:rsidR="00EB4B80" w:rsidRPr="002D0F4B" w:rsidRDefault="00EB4B80" w:rsidP="00D82C1F">
            <w:pPr>
              <w:spacing w:before="40" w:after="40"/>
              <w:rPr>
                <w:rFonts w:ascii="Calibri" w:hAnsi="Calibri"/>
                <w:sz w:val="20"/>
                <w:szCs w:val="20"/>
              </w:rPr>
            </w:pPr>
            <w:r>
              <w:rPr>
                <w:rFonts w:ascii="Calibri" w:hAnsi="Calibri"/>
                <w:sz w:val="20"/>
                <w:szCs w:val="20"/>
              </w:rPr>
              <w:t>Delivery of Equipment</w:t>
            </w:r>
          </w:p>
        </w:tc>
        <w:tc>
          <w:tcPr>
            <w:tcW w:w="2700" w:type="dxa"/>
          </w:tcPr>
          <w:p w14:paraId="2E95C961" w14:textId="0A284B5A" w:rsidR="00EB4B80" w:rsidRPr="00B11A07" w:rsidRDefault="00DA7C5F" w:rsidP="00D82C1F">
            <w:pPr>
              <w:spacing w:before="40" w:after="40"/>
              <w:rPr>
                <w:rFonts w:ascii="Calibri" w:hAnsi="Calibri"/>
                <w:b/>
                <w:bCs/>
                <w:sz w:val="20"/>
                <w:szCs w:val="20"/>
              </w:rPr>
            </w:pPr>
            <w:r>
              <w:rPr>
                <w:rFonts w:ascii="Calibri" w:hAnsi="Calibri"/>
                <w:b/>
                <w:bCs/>
                <w:sz w:val="20"/>
                <w:szCs w:val="20"/>
              </w:rPr>
              <w:t>May</w:t>
            </w:r>
            <w:r w:rsidRPr="70858A95">
              <w:rPr>
                <w:rFonts w:ascii="Calibri" w:hAnsi="Calibri"/>
                <w:b/>
                <w:bCs/>
                <w:sz w:val="20"/>
                <w:szCs w:val="20"/>
              </w:rPr>
              <w:t xml:space="preserve"> 2025</w:t>
            </w:r>
          </w:p>
        </w:tc>
        <w:tc>
          <w:tcPr>
            <w:tcW w:w="5103" w:type="dxa"/>
          </w:tcPr>
          <w:p w14:paraId="435B4948" w14:textId="77777777" w:rsidR="00EB4B80" w:rsidRPr="002D0F4B" w:rsidRDefault="00EB4B80" w:rsidP="00D82C1F">
            <w:pPr>
              <w:spacing w:before="40" w:after="40"/>
              <w:rPr>
                <w:rFonts w:ascii="Calibri" w:hAnsi="Calibri"/>
                <w:sz w:val="20"/>
                <w:szCs w:val="20"/>
              </w:rPr>
            </w:pPr>
            <w:r>
              <w:rPr>
                <w:rFonts w:ascii="Calibri" w:hAnsi="Calibri"/>
                <w:sz w:val="20"/>
                <w:szCs w:val="20"/>
              </w:rPr>
              <w:t>Delivery</w:t>
            </w:r>
            <w:r w:rsidRPr="002D0F4B">
              <w:rPr>
                <w:rFonts w:ascii="Calibri" w:hAnsi="Calibri"/>
                <w:sz w:val="20"/>
                <w:szCs w:val="20"/>
              </w:rPr>
              <w:t xml:space="preserve"> schedule to be negotiated with successful Tenderer</w:t>
            </w:r>
          </w:p>
        </w:tc>
      </w:tr>
    </w:tbl>
    <w:p w14:paraId="54938222" w14:textId="77777777" w:rsidR="00F57047" w:rsidRDefault="00F57047" w:rsidP="00DB3BAF"/>
    <w:p w14:paraId="3A10DD36" w14:textId="04791277" w:rsidR="00A33EC1" w:rsidRDefault="00751058" w:rsidP="00B0655D">
      <w:pPr>
        <w:ind w:left="284"/>
      </w:pPr>
      <w:r>
        <w:rPr>
          <w:b/>
          <w:bCs/>
        </w:rPr>
        <w:t xml:space="preserve">Note: </w:t>
      </w:r>
      <w:r>
        <w:t xml:space="preserve">All </w:t>
      </w:r>
      <w:r w:rsidR="00B16083">
        <w:t xml:space="preserve">proposed hardware must be available for delivery </w:t>
      </w:r>
      <w:r w:rsidR="00F85554">
        <w:t xml:space="preserve">by May 2025. Any exceptions must be </w:t>
      </w:r>
      <w:r w:rsidR="00101A6E">
        <w:t>clearly listed.</w:t>
      </w:r>
      <w:r w:rsidR="00F85554">
        <w:t xml:space="preserve"> </w:t>
      </w:r>
    </w:p>
    <w:p w14:paraId="26B3501C" w14:textId="77777777" w:rsidR="001956B2" w:rsidRPr="00751058" w:rsidRDefault="001956B2" w:rsidP="00DB3BAF"/>
    <w:p w14:paraId="6E9870A3" w14:textId="1931B883" w:rsidR="00DB3BAF" w:rsidRPr="00204DB4" w:rsidRDefault="00204DB4" w:rsidP="00B0655D">
      <w:pPr>
        <w:pStyle w:val="ListParagraph"/>
        <w:numPr>
          <w:ilvl w:val="1"/>
          <w:numId w:val="30"/>
        </w:numPr>
        <w:spacing w:before="240"/>
        <w:ind w:left="709" w:hanging="425"/>
        <w:rPr>
          <w:b/>
          <w:bCs/>
        </w:rPr>
      </w:pPr>
      <w:r w:rsidRPr="00204DB4">
        <w:rPr>
          <w:b/>
          <w:bCs/>
        </w:rPr>
        <w:lastRenderedPageBreak/>
        <w:t>Background</w:t>
      </w:r>
    </w:p>
    <w:p w14:paraId="270072E5" w14:textId="77B985DA" w:rsidR="00204DB4" w:rsidRPr="00204DB4" w:rsidRDefault="00204DB4" w:rsidP="00B0655D">
      <w:pPr>
        <w:ind w:left="284"/>
      </w:pPr>
      <w:r w:rsidRPr="00204DB4">
        <w:t xml:space="preserve">The Company is upgrading its technology infrastructure across </w:t>
      </w:r>
      <w:r w:rsidR="00207EE3">
        <w:t xml:space="preserve">our library </w:t>
      </w:r>
      <w:r w:rsidR="004640E6">
        <w:t>branches</w:t>
      </w:r>
      <w:r w:rsidRPr="00204DB4">
        <w:t xml:space="preserve"> to improve service delivery and operational efficiency. This tender specifically covers the supply of devices under the following groups:</w:t>
      </w:r>
    </w:p>
    <w:p w14:paraId="57447E8D" w14:textId="017D8F1D" w:rsidR="00204DB4" w:rsidRDefault="00204DB4" w:rsidP="00204DB4">
      <w:pPr>
        <w:numPr>
          <w:ilvl w:val="0"/>
          <w:numId w:val="2"/>
        </w:numPr>
      </w:pPr>
      <w:r w:rsidRPr="00204DB4">
        <w:t>Public Computers</w:t>
      </w:r>
    </w:p>
    <w:p w14:paraId="08F23376" w14:textId="1FEF135A" w:rsidR="00600BE1" w:rsidRPr="00204DB4" w:rsidRDefault="00600BE1" w:rsidP="00204DB4">
      <w:pPr>
        <w:numPr>
          <w:ilvl w:val="0"/>
          <w:numId w:val="2"/>
        </w:numPr>
      </w:pPr>
      <w:r w:rsidRPr="00204DB4">
        <w:t>Staff Computers</w:t>
      </w:r>
    </w:p>
    <w:p w14:paraId="79B7CC5F" w14:textId="1F16A582" w:rsidR="00204DB4" w:rsidRPr="00204DB4" w:rsidRDefault="00204DB4" w:rsidP="00204DB4">
      <w:pPr>
        <w:numPr>
          <w:ilvl w:val="0"/>
          <w:numId w:val="2"/>
        </w:numPr>
      </w:pPr>
      <w:r w:rsidRPr="00204DB4">
        <w:t xml:space="preserve">Customer Service </w:t>
      </w:r>
      <w:r w:rsidR="00600BE1">
        <w:t>Computers</w:t>
      </w:r>
    </w:p>
    <w:p w14:paraId="1B2860F5" w14:textId="77777777" w:rsidR="00204DB4" w:rsidRPr="00204DB4" w:rsidRDefault="00204DB4" w:rsidP="00204DB4">
      <w:pPr>
        <w:numPr>
          <w:ilvl w:val="0"/>
          <w:numId w:val="2"/>
        </w:numPr>
      </w:pPr>
      <w:r w:rsidRPr="00204DB4">
        <w:t>Branch Laptops</w:t>
      </w:r>
    </w:p>
    <w:p w14:paraId="771C6800" w14:textId="77777777" w:rsidR="00204DB4" w:rsidRPr="00204DB4" w:rsidRDefault="00204DB4" w:rsidP="00204DB4">
      <w:pPr>
        <w:numPr>
          <w:ilvl w:val="0"/>
          <w:numId w:val="2"/>
        </w:numPr>
      </w:pPr>
      <w:r w:rsidRPr="00204DB4">
        <w:t>Power User Laptops / 2-in-1 Devices</w:t>
      </w:r>
    </w:p>
    <w:p w14:paraId="17CEAF67" w14:textId="77777777" w:rsidR="00204DB4" w:rsidRPr="00204DB4" w:rsidRDefault="00204DB4" w:rsidP="00204DB4">
      <w:pPr>
        <w:numPr>
          <w:ilvl w:val="0"/>
          <w:numId w:val="2"/>
        </w:numPr>
      </w:pPr>
      <w:r w:rsidRPr="00204DB4">
        <w:t>Docking Stations for Power User Laptops</w:t>
      </w:r>
    </w:p>
    <w:p w14:paraId="6F2BCF5E" w14:textId="77777777" w:rsidR="00204DB4" w:rsidRDefault="00204DB4" w:rsidP="00204DB4">
      <w:pPr>
        <w:numPr>
          <w:ilvl w:val="0"/>
          <w:numId w:val="2"/>
        </w:numPr>
      </w:pPr>
      <w:r w:rsidRPr="00204DB4">
        <w:t>Monitors</w:t>
      </w:r>
    </w:p>
    <w:p w14:paraId="78FF113E" w14:textId="77777777" w:rsidR="00EA3A6B" w:rsidRDefault="00EA3A6B"/>
    <w:p w14:paraId="041F2414" w14:textId="4E3E195B" w:rsidR="0086525F" w:rsidRDefault="00EA3A6B" w:rsidP="00B0655D">
      <w:pPr>
        <w:ind w:left="284"/>
      </w:pPr>
      <w:r w:rsidRPr="00204DB4">
        <w:t xml:space="preserve">The </w:t>
      </w:r>
      <w:r>
        <w:t>current computer fleet</w:t>
      </w:r>
      <w:r w:rsidR="00B06D4E">
        <w:t xml:space="preserve"> quantities</w:t>
      </w:r>
      <w:r w:rsidR="00EB1F22">
        <w:t xml:space="preserve"> (approx.)</w:t>
      </w:r>
      <w:r w:rsidR="00E44F1D">
        <w:t xml:space="preserve"> and </w:t>
      </w:r>
      <w:r w:rsidR="00B06D4E">
        <w:t xml:space="preserve">library branch </w:t>
      </w:r>
      <w:r w:rsidR="00E44F1D">
        <w:t>location</w:t>
      </w:r>
      <w:r w:rsidR="00B06D4E">
        <w:t>s</w:t>
      </w:r>
      <w:r>
        <w:t xml:space="preserve"> of the Company</w:t>
      </w:r>
      <w:r w:rsidRPr="00204DB4">
        <w:t xml:space="preserve"> </w:t>
      </w:r>
      <w:r w:rsidR="00B06D4E">
        <w:t>are</w:t>
      </w:r>
      <w:r w:rsidRPr="00204DB4">
        <w:t xml:space="preserve"> </w:t>
      </w:r>
      <w:r w:rsidR="00E44F1D">
        <w:t>listed below</w:t>
      </w:r>
      <w:r w:rsidR="00B06D4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2296"/>
        <w:gridCol w:w="2268"/>
        <w:gridCol w:w="2358"/>
      </w:tblGrid>
      <w:tr w:rsidR="0086525F" w:rsidRPr="005125E5" w14:paraId="3E56D5E4" w14:textId="77777777" w:rsidTr="00BD02A7">
        <w:trPr>
          <w:cantSplit/>
          <w:jc w:val="center"/>
        </w:trPr>
        <w:tc>
          <w:tcPr>
            <w:tcW w:w="2094" w:type="dxa"/>
            <w:shd w:val="clear" w:color="auto" w:fill="0070C0"/>
            <w:vAlign w:val="center"/>
          </w:tcPr>
          <w:p w14:paraId="62673F0C" w14:textId="77777777" w:rsidR="0086525F" w:rsidRPr="00FB40FF" w:rsidRDefault="0086525F" w:rsidP="00D82C1F">
            <w:pPr>
              <w:spacing w:before="40" w:after="40"/>
              <w:rPr>
                <w:rFonts w:asciiTheme="majorHAnsi" w:hAnsiTheme="majorHAnsi" w:cstheme="majorHAnsi"/>
                <w:b/>
                <w:bCs/>
                <w:color w:val="FFFFFF" w:themeColor="background1"/>
                <w:sz w:val="20"/>
                <w:szCs w:val="20"/>
              </w:rPr>
            </w:pPr>
            <w:r w:rsidRPr="00FB40FF">
              <w:rPr>
                <w:rFonts w:asciiTheme="majorHAnsi" w:hAnsiTheme="majorHAnsi" w:cstheme="majorHAnsi"/>
                <w:b/>
                <w:bCs/>
                <w:color w:val="FFFFFF" w:themeColor="background1"/>
                <w:sz w:val="20"/>
                <w:szCs w:val="20"/>
              </w:rPr>
              <w:t>Location</w:t>
            </w:r>
          </w:p>
        </w:tc>
        <w:tc>
          <w:tcPr>
            <w:tcW w:w="2296" w:type="dxa"/>
            <w:shd w:val="clear" w:color="auto" w:fill="0070C0"/>
          </w:tcPr>
          <w:p w14:paraId="2DEA969D" w14:textId="77777777" w:rsidR="0086525F" w:rsidRPr="00FB40FF" w:rsidRDefault="0086525F" w:rsidP="00D82C1F">
            <w:pPr>
              <w:spacing w:before="40" w:after="40"/>
              <w:rPr>
                <w:rFonts w:asciiTheme="majorHAnsi" w:hAnsiTheme="majorHAnsi" w:cstheme="majorHAnsi"/>
                <w:b/>
                <w:bCs/>
                <w:color w:val="FFFFFF" w:themeColor="background1"/>
                <w:sz w:val="20"/>
                <w:szCs w:val="20"/>
              </w:rPr>
            </w:pPr>
            <w:r w:rsidRPr="00FB40FF">
              <w:rPr>
                <w:rFonts w:asciiTheme="majorHAnsi" w:hAnsiTheme="majorHAnsi" w:cstheme="majorHAnsi"/>
                <w:b/>
                <w:bCs/>
                <w:color w:val="FFFFFF" w:themeColor="background1"/>
                <w:sz w:val="20"/>
                <w:szCs w:val="20"/>
              </w:rPr>
              <w:t>Number of Computers</w:t>
            </w:r>
          </w:p>
        </w:tc>
        <w:tc>
          <w:tcPr>
            <w:tcW w:w="2268" w:type="dxa"/>
            <w:shd w:val="clear" w:color="auto" w:fill="0070C0"/>
          </w:tcPr>
          <w:p w14:paraId="1BA0C40D" w14:textId="77777777" w:rsidR="0086525F" w:rsidRPr="00FB40FF" w:rsidRDefault="0086525F" w:rsidP="00D82C1F">
            <w:pPr>
              <w:spacing w:before="40" w:after="40"/>
              <w:rPr>
                <w:rFonts w:asciiTheme="majorHAnsi" w:hAnsiTheme="majorHAnsi" w:cstheme="majorHAnsi"/>
                <w:b/>
                <w:bCs/>
                <w:color w:val="FFFFFF" w:themeColor="background1"/>
                <w:sz w:val="20"/>
                <w:szCs w:val="20"/>
              </w:rPr>
            </w:pPr>
            <w:r w:rsidRPr="00FB40FF">
              <w:rPr>
                <w:rFonts w:asciiTheme="majorHAnsi" w:hAnsiTheme="majorHAnsi" w:cstheme="majorHAnsi"/>
                <w:b/>
                <w:bCs/>
                <w:color w:val="FFFFFF" w:themeColor="background1"/>
                <w:sz w:val="20"/>
                <w:szCs w:val="20"/>
              </w:rPr>
              <w:t>Location</w:t>
            </w:r>
          </w:p>
        </w:tc>
        <w:tc>
          <w:tcPr>
            <w:tcW w:w="2358" w:type="dxa"/>
            <w:shd w:val="clear" w:color="auto" w:fill="0070C0"/>
            <w:vAlign w:val="center"/>
          </w:tcPr>
          <w:p w14:paraId="018DF75A" w14:textId="77777777" w:rsidR="0086525F" w:rsidRPr="00FB40FF" w:rsidRDefault="0086525F" w:rsidP="00D82C1F">
            <w:pPr>
              <w:spacing w:before="40" w:after="40"/>
              <w:rPr>
                <w:rFonts w:asciiTheme="majorHAnsi" w:hAnsiTheme="majorHAnsi" w:cstheme="majorHAnsi"/>
                <w:b/>
                <w:bCs/>
                <w:color w:val="FFFFFF" w:themeColor="background1"/>
                <w:sz w:val="20"/>
                <w:szCs w:val="20"/>
              </w:rPr>
            </w:pPr>
            <w:r w:rsidRPr="00FB40FF">
              <w:rPr>
                <w:rFonts w:asciiTheme="majorHAnsi" w:hAnsiTheme="majorHAnsi" w:cstheme="majorHAnsi"/>
                <w:b/>
                <w:bCs/>
                <w:color w:val="FFFFFF" w:themeColor="background1"/>
                <w:sz w:val="20"/>
                <w:szCs w:val="20"/>
              </w:rPr>
              <w:t>Number of Computers</w:t>
            </w:r>
          </w:p>
        </w:tc>
      </w:tr>
      <w:tr w:rsidR="0086525F" w:rsidRPr="005125E5" w14:paraId="139C9235" w14:textId="77777777" w:rsidTr="00BD02A7">
        <w:trPr>
          <w:cantSplit/>
          <w:jc w:val="center"/>
        </w:trPr>
        <w:tc>
          <w:tcPr>
            <w:tcW w:w="2094" w:type="dxa"/>
            <w:vAlign w:val="center"/>
          </w:tcPr>
          <w:p w14:paraId="24586D63"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Bayswater Library</w:t>
            </w:r>
          </w:p>
        </w:tc>
        <w:tc>
          <w:tcPr>
            <w:tcW w:w="2296" w:type="dxa"/>
            <w:shd w:val="clear" w:color="auto" w:fill="FFFFFF" w:themeFill="background1"/>
          </w:tcPr>
          <w:p w14:paraId="6F6940EF" w14:textId="62DA032B" w:rsidR="0086525F" w:rsidRPr="00FB40FF"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1</w:t>
            </w:r>
            <w:r w:rsidR="001622DB">
              <w:rPr>
                <w:rFonts w:asciiTheme="majorHAnsi" w:hAnsiTheme="majorHAnsi" w:cstheme="majorHAnsi"/>
                <w:sz w:val="20"/>
                <w:szCs w:val="20"/>
              </w:rPr>
              <w:t>5</w:t>
            </w:r>
          </w:p>
        </w:tc>
        <w:tc>
          <w:tcPr>
            <w:tcW w:w="2268" w:type="dxa"/>
          </w:tcPr>
          <w:p w14:paraId="33ED0617"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Lilydale Library</w:t>
            </w:r>
          </w:p>
        </w:tc>
        <w:tc>
          <w:tcPr>
            <w:tcW w:w="2358" w:type="dxa"/>
            <w:shd w:val="clear" w:color="auto" w:fill="FFFFFF" w:themeFill="background1"/>
            <w:vAlign w:val="center"/>
          </w:tcPr>
          <w:p w14:paraId="270F5E2C" w14:textId="77777777" w:rsidR="0086525F" w:rsidRPr="005125E5"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22</w:t>
            </w:r>
          </w:p>
        </w:tc>
      </w:tr>
      <w:tr w:rsidR="0086525F" w:rsidRPr="005125E5" w14:paraId="6FD79103" w14:textId="77777777" w:rsidTr="00BD02A7">
        <w:trPr>
          <w:cantSplit/>
          <w:jc w:val="center"/>
        </w:trPr>
        <w:tc>
          <w:tcPr>
            <w:tcW w:w="2094" w:type="dxa"/>
            <w:tcBorders>
              <w:bottom w:val="single" w:sz="4" w:space="0" w:color="auto"/>
            </w:tcBorders>
            <w:vAlign w:val="center"/>
          </w:tcPr>
          <w:p w14:paraId="78A1B505"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Boronia Library</w:t>
            </w:r>
          </w:p>
        </w:tc>
        <w:tc>
          <w:tcPr>
            <w:tcW w:w="2296" w:type="dxa"/>
            <w:tcBorders>
              <w:bottom w:val="single" w:sz="4" w:space="0" w:color="auto"/>
            </w:tcBorders>
            <w:shd w:val="clear" w:color="auto" w:fill="FFFFFF" w:themeFill="background1"/>
          </w:tcPr>
          <w:p w14:paraId="6EAA82BD" w14:textId="1F768A82" w:rsidR="0086525F" w:rsidRPr="00FB40FF"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2</w:t>
            </w:r>
            <w:r w:rsidR="00EB1F22">
              <w:rPr>
                <w:rFonts w:asciiTheme="majorHAnsi" w:hAnsiTheme="majorHAnsi" w:cstheme="majorHAnsi"/>
                <w:sz w:val="20"/>
                <w:szCs w:val="20"/>
              </w:rPr>
              <w:t>0</w:t>
            </w:r>
          </w:p>
        </w:tc>
        <w:tc>
          <w:tcPr>
            <w:tcW w:w="2268" w:type="dxa"/>
            <w:tcBorders>
              <w:bottom w:val="single" w:sz="4" w:space="0" w:color="auto"/>
            </w:tcBorders>
            <w:vAlign w:val="center"/>
          </w:tcPr>
          <w:p w14:paraId="1E668BAA"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Montrose Library</w:t>
            </w:r>
          </w:p>
        </w:tc>
        <w:tc>
          <w:tcPr>
            <w:tcW w:w="2358" w:type="dxa"/>
            <w:tcBorders>
              <w:bottom w:val="single" w:sz="4" w:space="0" w:color="auto"/>
            </w:tcBorders>
            <w:shd w:val="clear" w:color="auto" w:fill="FFFFFF" w:themeFill="background1"/>
            <w:vAlign w:val="center"/>
          </w:tcPr>
          <w:p w14:paraId="5F08CE19" w14:textId="77777777" w:rsidR="0086525F" w:rsidRPr="005125E5"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5</w:t>
            </w:r>
          </w:p>
        </w:tc>
      </w:tr>
      <w:tr w:rsidR="0086525F" w:rsidRPr="005125E5" w14:paraId="1EB83020" w14:textId="77777777" w:rsidTr="00BD02A7">
        <w:trPr>
          <w:cantSplit/>
          <w:jc w:val="center"/>
        </w:trPr>
        <w:tc>
          <w:tcPr>
            <w:tcW w:w="2094" w:type="dxa"/>
            <w:tcBorders>
              <w:bottom w:val="single" w:sz="4" w:space="0" w:color="auto"/>
            </w:tcBorders>
            <w:vAlign w:val="center"/>
          </w:tcPr>
          <w:p w14:paraId="3BE30A90"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Ferntree Gully Library</w:t>
            </w:r>
          </w:p>
        </w:tc>
        <w:tc>
          <w:tcPr>
            <w:tcW w:w="2296" w:type="dxa"/>
            <w:tcBorders>
              <w:bottom w:val="single" w:sz="4" w:space="0" w:color="auto"/>
            </w:tcBorders>
            <w:shd w:val="clear" w:color="auto" w:fill="FFFFFF" w:themeFill="background1"/>
          </w:tcPr>
          <w:p w14:paraId="10191480" w14:textId="77777777" w:rsidR="0086525F" w:rsidRPr="00FB40FF"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18</w:t>
            </w:r>
          </w:p>
        </w:tc>
        <w:tc>
          <w:tcPr>
            <w:tcW w:w="2268" w:type="dxa"/>
            <w:tcBorders>
              <w:bottom w:val="single" w:sz="4" w:space="0" w:color="auto"/>
            </w:tcBorders>
            <w:vAlign w:val="center"/>
          </w:tcPr>
          <w:p w14:paraId="2D343257"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Mooroolbark Library</w:t>
            </w:r>
          </w:p>
        </w:tc>
        <w:tc>
          <w:tcPr>
            <w:tcW w:w="2358" w:type="dxa"/>
            <w:tcBorders>
              <w:bottom w:val="single" w:sz="4" w:space="0" w:color="auto"/>
            </w:tcBorders>
            <w:shd w:val="clear" w:color="auto" w:fill="FFFFFF" w:themeFill="background1"/>
            <w:vAlign w:val="center"/>
          </w:tcPr>
          <w:p w14:paraId="467C0427" w14:textId="77777777" w:rsidR="0086525F" w:rsidRPr="005125E5"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12</w:t>
            </w:r>
          </w:p>
        </w:tc>
      </w:tr>
      <w:tr w:rsidR="0086525F" w:rsidRPr="005125E5" w14:paraId="0F0CC52D" w14:textId="77777777" w:rsidTr="00BD02A7">
        <w:trPr>
          <w:cantSplit/>
          <w:jc w:val="center"/>
        </w:trPr>
        <w:tc>
          <w:tcPr>
            <w:tcW w:w="2094" w:type="dxa"/>
            <w:tcBorders>
              <w:bottom w:val="single" w:sz="4" w:space="0" w:color="auto"/>
            </w:tcBorders>
            <w:vAlign w:val="center"/>
          </w:tcPr>
          <w:p w14:paraId="1B1AFAF1"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Knox Library</w:t>
            </w:r>
          </w:p>
        </w:tc>
        <w:tc>
          <w:tcPr>
            <w:tcW w:w="2296" w:type="dxa"/>
            <w:tcBorders>
              <w:bottom w:val="single" w:sz="4" w:space="0" w:color="auto"/>
            </w:tcBorders>
            <w:shd w:val="clear" w:color="auto" w:fill="FFFFFF" w:themeFill="background1"/>
          </w:tcPr>
          <w:p w14:paraId="7519B5AE" w14:textId="5A78E664" w:rsidR="0086525F" w:rsidRPr="00FB40FF" w:rsidRDefault="00EB1F22"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25</w:t>
            </w:r>
          </w:p>
        </w:tc>
        <w:tc>
          <w:tcPr>
            <w:tcW w:w="2268" w:type="dxa"/>
            <w:tcBorders>
              <w:bottom w:val="single" w:sz="4" w:space="0" w:color="auto"/>
            </w:tcBorders>
            <w:vAlign w:val="center"/>
          </w:tcPr>
          <w:p w14:paraId="765BD502"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Yarra Junction Library</w:t>
            </w:r>
          </w:p>
        </w:tc>
        <w:tc>
          <w:tcPr>
            <w:tcW w:w="2358" w:type="dxa"/>
            <w:tcBorders>
              <w:bottom w:val="single" w:sz="4" w:space="0" w:color="auto"/>
            </w:tcBorders>
            <w:shd w:val="clear" w:color="auto" w:fill="FFFFFF" w:themeFill="background1"/>
            <w:vAlign w:val="center"/>
          </w:tcPr>
          <w:p w14:paraId="3C07B738" w14:textId="7E186714" w:rsidR="0086525F" w:rsidRPr="005125E5"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1</w:t>
            </w:r>
            <w:r w:rsidR="0082741C">
              <w:rPr>
                <w:rFonts w:asciiTheme="majorHAnsi" w:hAnsiTheme="majorHAnsi" w:cstheme="majorHAnsi"/>
                <w:sz w:val="20"/>
                <w:szCs w:val="20"/>
              </w:rPr>
              <w:t>4</w:t>
            </w:r>
          </w:p>
        </w:tc>
      </w:tr>
      <w:tr w:rsidR="0086525F" w:rsidRPr="005125E5" w14:paraId="1F442471" w14:textId="77777777" w:rsidTr="00BD02A7">
        <w:trPr>
          <w:cantSplit/>
          <w:jc w:val="center"/>
        </w:trPr>
        <w:tc>
          <w:tcPr>
            <w:tcW w:w="2094" w:type="dxa"/>
            <w:tcBorders>
              <w:bottom w:val="single" w:sz="4" w:space="0" w:color="auto"/>
            </w:tcBorders>
            <w:vAlign w:val="center"/>
          </w:tcPr>
          <w:p w14:paraId="77F4FD0D"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Rowville Library</w:t>
            </w:r>
          </w:p>
        </w:tc>
        <w:tc>
          <w:tcPr>
            <w:tcW w:w="2296" w:type="dxa"/>
            <w:tcBorders>
              <w:bottom w:val="single" w:sz="4" w:space="0" w:color="auto"/>
            </w:tcBorders>
            <w:shd w:val="clear" w:color="auto" w:fill="FFFFFF" w:themeFill="background1"/>
          </w:tcPr>
          <w:p w14:paraId="0C9CD449" w14:textId="7F3AC2EA" w:rsidR="0086525F" w:rsidRPr="00FB40FF"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2</w:t>
            </w:r>
            <w:r w:rsidR="00EB1F22">
              <w:rPr>
                <w:rFonts w:asciiTheme="majorHAnsi" w:hAnsiTheme="majorHAnsi" w:cstheme="majorHAnsi"/>
                <w:sz w:val="20"/>
                <w:szCs w:val="20"/>
              </w:rPr>
              <w:t>5</w:t>
            </w:r>
          </w:p>
        </w:tc>
        <w:tc>
          <w:tcPr>
            <w:tcW w:w="2268" w:type="dxa"/>
            <w:tcBorders>
              <w:bottom w:val="single" w:sz="4" w:space="0" w:color="auto"/>
            </w:tcBorders>
            <w:vAlign w:val="center"/>
          </w:tcPr>
          <w:p w14:paraId="7788B208"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Monbulk Reading Room</w:t>
            </w:r>
          </w:p>
        </w:tc>
        <w:tc>
          <w:tcPr>
            <w:tcW w:w="2358" w:type="dxa"/>
            <w:tcBorders>
              <w:bottom w:val="single" w:sz="4" w:space="0" w:color="auto"/>
            </w:tcBorders>
            <w:shd w:val="clear" w:color="auto" w:fill="FFFFFF" w:themeFill="background1"/>
            <w:vAlign w:val="center"/>
          </w:tcPr>
          <w:p w14:paraId="5222E1FA" w14:textId="77777777" w:rsidR="0086525F" w:rsidRPr="005125E5"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1</w:t>
            </w:r>
          </w:p>
        </w:tc>
      </w:tr>
      <w:tr w:rsidR="0086525F" w:rsidRPr="005125E5" w14:paraId="74B22A04" w14:textId="77777777" w:rsidTr="00BD02A7">
        <w:trPr>
          <w:cantSplit/>
          <w:jc w:val="center"/>
        </w:trPr>
        <w:tc>
          <w:tcPr>
            <w:tcW w:w="2094" w:type="dxa"/>
            <w:tcBorders>
              <w:bottom w:val="single" w:sz="4" w:space="0" w:color="auto"/>
            </w:tcBorders>
            <w:vAlign w:val="center"/>
          </w:tcPr>
          <w:p w14:paraId="1436B6C1"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Croydon Library</w:t>
            </w:r>
          </w:p>
        </w:tc>
        <w:tc>
          <w:tcPr>
            <w:tcW w:w="2296" w:type="dxa"/>
            <w:tcBorders>
              <w:bottom w:val="single" w:sz="4" w:space="0" w:color="auto"/>
            </w:tcBorders>
            <w:shd w:val="clear" w:color="auto" w:fill="FFFFFF" w:themeFill="background1"/>
          </w:tcPr>
          <w:p w14:paraId="120DCA54" w14:textId="4E844C36" w:rsidR="0086525F" w:rsidRPr="00FB40FF"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2</w:t>
            </w:r>
            <w:r w:rsidR="00EB1F22">
              <w:rPr>
                <w:rFonts w:asciiTheme="majorHAnsi" w:hAnsiTheme="majorHAnsi" w:cstheme="majorHAnsi"/>
                <w:sz w:val="20"/>
                <w:szCs w:val="20"/>
              </w:rPr>
              <w:t>8</w:t>
            </w:r>
          </w:p>
        </w:tc>
        <w:tc>
          <w:tcPr>
            <w:tcW w:w="2268" w:type="dxa"/>
            <w:tcBorders>
              <w:bottom w:val="single" w:sz="4" w:space="0" w:color="auto"/>
            </w:tcBorders>
            <w:vAlign w:val="center"/>
          </w:tcPr>
          <w:p w14:paraId="3617C58B"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Mt Evelyn Reading Room</w:t>
            </w:r>
          </w:p>
        </w:tc>
        <w:tc>
          <w:tcPr>
            <w:tcW w:w="2358" w:type="dxa"/>
            <w:tcBorders>
              <w:bottom w:val="single" w:sz="4" w:space="0" w:color="auto"/>
            </w:tcBorders>
            <w:shd w:val="clear" w:color="auto" w:fill="FFFFFF" w:themeFill="background1"/>
            <w:vAlign w:val="center"/>
          </w:tcPr>
          <w:p w14:paraId="490234D8" w14:textId="77777777" w:rsidR="0086525F" w:rsidRPr="005125E5"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6</w:t>
            </w:r>
          </w:p>
        </w:tc>
      </w:tr>
      <w:tr w:rsidR="0086525F" w:rsidRPr="005125E5" w14:paraId="326B9BFC" w14:textId="77777777" w:rsidTr="00BD02A7">
        <w:trPr>
          <w:cantSplit/>
          <w:jc w:val="center"/>
        </w:trPr>
        <w:tc>
          <w:tcPr>
            <w:tcW w:w="2094" w:type="dxa"/>
            <w:tcBorders>
              <w:bottom w:val="single" w:sz="4" w:space="0" w:color="auto"/>
            </w:tcBorders>
            <w:vAlign w:val="center"/>
          </w:tcPr>
          <w:p w14:paraId="7202DCB4"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Realm Library</w:t>
            </w:r>
          </w:p>
        </w:tc>
        <w:tc>
          <w:tcPr>
            <w:tcW w:w="2296" w:type="dxa"/>
            <w:tcBorders>
              <w:bottom w:val="single" w:sz="4" w:space="0" w:color="auto"/>
            </w:tcBorders>
            <w:shd w:val="clear" w:color="auto" w:fill="FFFFFF" w:themeFill="background1"/>
          </w:tcPr>
          <w:p w14:paraId="72D9CBF7" w14:textId="14EB82A0" w:rsidR="0086525F" w:rsidRPr="00FB40FF"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3</w:t>
            </w:r>
            <w:r w:rsidR="00EB1F22">
              <w:rPr>
                <w:rFonts w:asciiTheme="majorHAnsi" w:hAnsiTheme="majorHAnsi" w:cstheme="majorHAnsi"/>
                <w:sz w:val="20"/>
                <w:szCs w:val="20"/>
              </w:rPr>
              <w:t>0</w:t>
            </w:r>
          </w:p>
        </w:tc>
        <w:tc>
          <w:tcPr>
            <w:tcW w:w="2268" w:type="dxa"/>
            <w:tcBorders>
              <w:bottom w:val="single" w:sz="4" w:space="0" w:color="auto"/>
            </w:tcBorders>
            <w:vAlign w:val="center"/>
          </w:tcPr>
          <w:p w14:paraId="2872B632"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Yarra Glen Reading Room</w:t>
            </w:r>
          </w:p>
        </w:tc>
        <w:tc>
          <w:tcPr>
            <w:tcW w:w="2358" w:type="dxa"/>
            <w:tcBorders>
              <w:bottom w:val="single" w:sz="4" w:space="0" w:color="auto"/>
            </w:tcBorders>
            <w:shd w:val="clear" w:color="auto" w:fill="FFFFFF" w:themeFill="background1"/>
            <w:vAlign w:val="center"/>
          </w:tcPr>
          <w:p w14:paraId="53C4728E" w14:textId="77777777" w:rsidR="0086525F" w:rsidRPr="005125E5"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1</w:t>
            </w:r>
          </w:p>
        </w:tc>
      </w:tr>
      <w:tr w:rsidR="0086525F" w:rsidRPr="005125E5" w14:paraId="76ADD73C" w14:textId="77777777" w:rsidTr="00BD02A7">
        <w:trPr>
          <w:cantSplit/>
          <w:jc w:val="center"/>
        </w:trPr>
        <w:tc>
          <w:tcPr>
            <w:tcW w:w="2094" w:type="dxa"/>
            <w:tcBorders>
              <w:bottom w:val="single" w:sz="4" w:space="0" w:color="auto"/>
            </w:tcBorders>
            <w:vAlign w:val="center"/>
          </w:tcPr>
          <w:p w14:paraId="654BE9B0"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Healesville Library</w:t>
            </w:r>
          </w:p>
        </w:tc>
        <w:tc>
          <w:tcPr>
            <w:tcW w:w="2296" w:type="dxa"/>
            <w:tcBorders>
              <w:bottom w:val="single" w:sz="4" w:space="0" w:color="auto"/>
            </w:tcBorders>
            <w:shd w:val="clear" w:color="auto" w:fill="FFFFFF" w:themeFill="background1"/>
          </w:tcPr>
          <w:p w14:paraId="2C50E84B" w14:textId="346680D7" w:rsidR="0086525F" w:rsidRPr="00FB40FF"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1</w:t>
            </w:r>
            <w:r w:rsidR="00EB1F22">
              <w:rPr>
                <w:rFonts w:asciiTheme="majorHAnsi" w:hAnsiTheme="majorHAnsi" w:cstheme="majorHAnsi"/>
                <w:sz w:val="20"/>
                <w:szCs w:val="20"/>
              </w:rPr>
              <w:t>2</w:t>
            </w:r>
          </w:p>
        </w:tc>
        <w:tc>
          <w:tcPr>
            <w:tcW w:w="2268" w:type="dxa"/>
            <w:tcBorders>
              <w:bottom w:val="single" w:sz="4" w:space="0" w:color="auto"/>
            </w:tcBorders>
            <w:vAlign w:val="center"/>
          </w:tcPr>
          <w:p w14:paraId="36EC598B" w14:textId="77777777" w:rsidR="0086525F" w:rsidRPr="005125E5" w:rsidRDefault="0086525F" w:rsidP="00D82C1F">
            <w:pPr>
              <w:spacing w:before="40" w:after="40"/>
              <w:rPr>
                <w:rFonts w:asciiTheme="majorHAnsi" w:hAnsiTheme="majorHAnsi" w:cstheme="majorHAnsi"/>
                <w:sz w:val="20"/>
                <w:szCs w:val="20"/>
              </w:rPr>
            </w:pPr>
            <w:r w:rsidRPr="005125E5">
              <w:rPr>
                <w:rFonts w:asciiTheme="majorHAnsi" w:hAnsiTheme="majorHAnsi" w:cstheme="majorHAnsi"/>
                <w:sz w:val="20"/>
                <w:szCs w:val="20"/>
              </w:rPr>
              <w:t>Belgrave Library</w:t>
            </w:r>
          </w:p>
        </w:tc>
        <w:tc>
          <w:tcPr>
            <w:tcW w:w="2358" w:type="dxa"/>
            <w:tcBorders>
              <w:bottom w:val="single" w:sz="4" w:space="0" w:color="auto"/>
            </w:tcBorders>
            <w:shd w:val="clear" w:color="auto" w:fill="FFFFFF" w:themeFill="background1"/>
            <w:vAlign w:val="center"/>
          </w:tcPr>
          <w:p w14:paraId="2433EA3C" w14:textId="77777777" w:rsidR="0086525F" w:rsidRPr="005125E5"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16</w:t>
            </w:r>
          </w:p>
        </w:tc>
      </w:tr>
      <w:tr w:rsidR="0086525F" w:rsidRPr="005125E5" w14:paraId="31BC684F" w14:textId="77777777" w:rsidTr="00BD02A7">
        <w:trPr>
          <w:cantSplit/>
          <w:jc w:val="center"/>
        </w:trPr>
        <w:tc>
          <w:tcPr>
            <w:tcW w:w="2094" w:type="dxa"/>
            <w:tcBorders>
              <w:bottom w:val="single" w:sz="4" w:space="0" w:color="auto"/>
            </w:tcBorders>
            <w:vAlign w:val="center"/>
          </w:tcPr>
          <w:p w14:paraId="06271807" w14:textId="77777777" w:rsidR="0086525F" w:rsidRPr="005125E5" w:rsidRDefault="0086525F" w:rsidP="00D82C1F">
            <w:pPr>
              <w:spacing w:before="40" w:after="40"/>
              <w:rPr>
                <w:rFonts w:asciiTheme="majorHAnsi" w:hAnsiTheme="majorHAnsi" w:cstheme="majorHAnsi"/>
                <w:sz w:val="20"/>
                <w:szCs w:val="20"/>
              </w:rPr>
            </w:pPr>
            <w:r>
              <w:rPr>
                <w:rFonts w:asciiTheme="majorHAnsi" w:hAnsiTheme="majorHAnsi" w:cstheme="majorHAnsi"/>
                <w:sz w:val="20"/>
                <w:szCs w:val="20"/>
              </w:rPr>
              <w:t>Scoresby (HQ)</w:t>
            </w:r>
          </w:p>
        </w:tc>
        <w:tc>
          <w:tcPr>
            <w:tcW w:w="2296" w:type="dxa"/>
            <w:tcBorders>
              <w:bottom w:val="single" w:sz="4" w:space="0" w:color="auto"/>
            </w:tcBorders>
            <w:shd w:val="clear" w:color="auto" w:fill="FFFFFF" w:themeFill="background1"/>
          </w:tcPr>
          <w:p w14:paraId="24D18881" w14:textId="77777777" w:rsidR="0086525F" w:rsidRPr="00FB40FF" w:rsidRDefault="0086525F" w:rsidP="00D82C1F">
            <w:pPr>
              <w:spacing w:before="40" w:after="40"/>
              <w:jc w:val="right"/>
              <w:rPr>
                <w:rFonts w:asciiTheme="majorHAnsi" w:hAnsiTheme="majorHAnsi" w:cstheme="majorHAnsi"/>
                <w:sz w:val="20"/>
                <w:szCs w:val="20"/>
              </w:rPr>
            </w:pPr>
            <w:r>
              <w:rPr>
                <w:rFonts w:asciiTheme="majorHAnsi" w:hAnsiTheme="majorHAnsi" w:cstheme="majorHAnsi"/>
                <w:sz w:val="20"/>
                <w:szCs w:val="20"/>
              </w:rPr>
              <w:t>20</w:t>
            </w:r>
          </w:p>
        </w:tc>
        <w:tc>
          <w:tcPr>
            <w:tcW w:w="2268" w:type="dxa"/>
            <w:tcBorders>
              <w:bottom w:val="single" w:sz="4" w:space="0" w:color="auto"/>
            </w:tcBorders>
          </w:tcPr>
          <w:p w14:paraId="156E8D0A" w14:textId="77777777" w:rsidR="0086525F" w:rsidRPr="005125E5" w:rsidRDefault="0086525F" w:rsidP="00D82C1F">
            <w:pPr>
              <w:spacing w:before="40" w:after="40"/>
              <w:rPr>
                <w:rFonts w:asciiTheme="majorHAnsi" w:hAnsiTheme="majorHAnsi" w:cstheme="majorHAnsi"/>
                <w:sz w:val="20"/>
                <w:szCs w:val="20"/>
              </w:rPr>
            </w:pPr>
          </w:p>
        </w:tc>
        <w:tc>
          <w:tcPr>
            <w:tcW w:w="2358" w:type="dxa"/>
            <w:tcBorders>
              <w:bottom w:val="single" w:sz="4" w:space="0" w:color="auto"/>
            </w:tcBorders>
            <w:shd w:val="clear" w:color="auto" w:fill="FFFFFF" w:themeFill="background1"/>
            <w:vAlign w:val="center"/>
          </w:tcPr>
          <w:p w14:paraId="4D2579BF" w14:textId="77777777" w:rsidR="0086525F" w:rsidRPr="005125E5" w:rsidRDefault="0086525F" w:rsidP="00D82C1F">
            <w:pPr>
              <w:spacing w:before="40" w:after="40"/>
              <w:jc w:val="right"/>
              <w:rPr>
                <w:rFonts w:asciiTheme="majorHAnsi" w:hAnsiTheme="majorHAnsi" w:cstheme="majorHAnsi"/>
                <w:sz w:val="20"/>
                <w:szCs w:val="20"/>
              </w:rPr>
            </w:pPr>
          </w:p>
        </w:tc>
      </w:tr>
    </w:tbl>
    <w:p w14:paraId="624EBB61" w14:textId="77777777" w:rsidR="002E626D" w:rsidRDefault="002E626D"/>
    <w:p w14:paraId="53DFC804" w14:textId="77777777" w:rsidR="00DC7F3D" w:rsidRDefault="002E626D" w:rsidP="00B0655D">
      <w:pPr>
        <w:ind w:left="284"/>
      </w:pPr>
      <w:r w:rsidRPr="002E626D">
        <w:t xml:space="preserve">These </w:t>
      </w:r>
      <w:r w:rsidR="00A862A5">
        <w:t xml:space="preserve">total </w:t>
      </w:r>
      <w:r w:rsidRPr="002E626D">
        <w:t>numbers are indicative only and may change as required</w:t>
      </w:r>
      <w:r>
        <w:t>.</w:t>
      </w:r>
      <w:r w:rsidR="002942D0">
        <w:t xml:space="preserve"> Successful tenderer will need to confirm the </w:t>
      </w:r>
      <w:r w:rsidR="00A862A5">
        <w:t xml:space="preserve">quantities and delivery </w:t>
      </w:r>
      <w:r w:rsidR="001F7AF7">
        <w:t>locations</w:t>
      </w:r>
      <w:r w:rsidR="00B040DF">
        <w:t xml:space="preserve"> with the Company.</w:t>
      </w:r>
    </w:p>
    <w:p w14:paraId="39E70135" w14:textId="77777777" w:rsidR="00DC7F3D" w:rsidRDefault="00DC7F3D"/>
    <w:p w14:paraId="49ABE914" w14:textId="77777777" w:rsidR="00DC7F3D" w:rsidRDefault="00DC7F3D"/>
    <w:p w14:paraId="65831268" w14:textId="77777777" w:rsidR="00DC7F3D" w:rsidRDefault="00DC7F3D"/>
    <w:p w14:paraId="17CC24E5" w14:textId="77777777" w:rsidR="00DC7F3D" w:rsidRDefault="00DC7F3D"/>
    <w:p w14:paraId="3AA607A7" w14:textId="77777777" w:rsidR="00DC7F3D" w:rsidRDefault="00DC7F3D">
      <w:r>
        <w:br w:type="page"/>
      </w:r>
    </w:p>
    <w:p w14:paraId="342F5EB1" w14:textId="77777777" w:rsidR="00DC7F3D" w:rsidRDefault="00000000">
      <w:r>
        <w:lastRenderedPageBreak/>
        <w:pict w14:anchorId="0E805D46">
          <v:rect id="_x0000_i1029" style="width:0;height:1.5pt" o:hralign="center" o:hrstd="t" o:hr="t" fillcolor="#a0a0a0" stroked="f"/>
        </w:pict>
      </w:r>
    </w:p>
    <w:p w14:paraId="79188DF8" w14:textId="39D2D9A5" w:rsidR="00527104" w:rsidRDefault="00527104" w:rsidP="00263C0F">
      <w:pPr>
        <w:pStyle w:val="ListParagraph"/>
        <w:numPr>
          <w:ilvl w:val="0"/>
          <w:numId w:val="30"/>
        </w:numPr>
        <w:ind w:left="284" w:hanging="284"/>
        <w:rPr>
          <w:b/>
          <w:bCs/>
        </w:rPr>
      </w:pPr>
      <w:r w:rsidRPr="00DC7F3D">
        <w:rPr>
          <w:b/>
          <w:bCs/>
        </w:rPr>
        <w:t>Scope of Supply and Tenderer Acknowledgement</w:t>
      </w:r>
    </w:p>
    <w:p w14:paraId="3FCA9DDF" w14:textId="77777777" w:rsidR="00DC7F3D" w:rsidRPr="00DC7F3D" w:rsidRDefault="00DC7F3D" w:rsidP="00DC7F3D">
      <w:pPr>
        <w:pStyle w:val="ListParagraph"/>
        <w:rPr>
          <w:b/>
          <w:bCs/>
        </w:rPr>
      </w:pPr>
    </w:p>
    <w:p w14:paraId="3E0B5AD4" w14:textId="411A5962" w:rsidR="00527104" w:rsidRPr="00527104" w:rsidRDefault="00527104" w:rsidP="00263C0F">
      <w:pPr>
        <w:pStyle w:val="ListParagraph"/>
        <w:numPr>
          <w:ilvl w:val="1"/>
          <w:numId w:val="30"/>
        </w:numPr>
        <w:spacing w:before="240"/>
        <w:ind w:left="567" w:hanging="283"/>
        <w:rPr>
          <w:b/>
          <w:bCs/>
        </w:rPr>
      </w:pPr>
      <w:r w:rsidRPr="00527104">
        <w:rPr>
          <w:b/>
          <w:bCs/>
        </w:rPr>
        <w:t>Scope of Supply</w:t>
      </w:r>
    </w:p>
    <w:p w14:paraId="54A85B0B" w14:textId="77777777" w:rsidR="00527104" w:rsidRPr="00527104" w:rsidRDefault="00527104" w:rsidP="00263C0F">
      <w:pPr>
        <w:ind w:left="284"/>
      </w:pPr>
      <w:r w:rsidRPr="00527104">
        <w:t>Suppliers are required to provide new products that meet or exceed the technical specifications detailed in Section 4 below. The scope includes:</w:t>
      </w:r>
    </w:p>
    <w:p w14:paraId="59B9A1A4" w14:textId="77777777" w:rsidR="00527104" w:rsidRPr="00527104" w:rsidRDefault="00527104" w:rsidP="00CC5086">
      <w:pPr>
        <w:numPr>
          <w:ilvl w:val="0"/>
          <w:numId w:val="3"/>
        </w:numPr>
      </w:pPr>
      <w:r w:rsidRPr="00527104">
        <w:t>Supply of goods.</w:t>
      </w:r>
    </w:p>
    <w:p w14:paraId="417AF8F4" w14:textId="77777777" w:rsidR="00527104" w:rsidRPr="00527104" w:rsidRDefault="00527104" w:rsidP="00CC5086">
      <w:pPr>
        <w:numPr>
          <w:ilvl w:val="0"/>
          <w:numId w:val="3"/>
        </w:numPr>
      </w:pPr>
      <w:r w:rsidRPr="00527104">
        <w:t>Delivery to designated Company sites.</w:t>
      </w:r>
    </w:p>
    <w:p w14:paraId="25AD8375" w14:textId="77777777" w:rsidR="00527104" w:rsidRPr="00527104" w:rsidRDefault="00527104" w:rsidP="00CC5086">
      <w:pPr>
        <w:numPr>
          <w:ilvl w:val="0"/>
          <w:numId w:val="3"/>
        </w:numPr>
      </w:pPr>
      <w:r w:rsidRPr="00527104">
        <w:t>Installation/configuration (where applicable).</w:t>
      </w:r>
    </w:p>
    <w:p w14:paraId="0C98D8AD" w14:textId="77777777" w:rsidR="00527104" w:rsidRPr="00527104" w:rsidRDefault="00527104" w:rsidP="00CC5086">
      <w:pPr>
        <w:numPr>
          <w:ilvl w:val="0"/>
          <w:numId w:val="3"/>
        </w:numPr>
      </w:pPr>
      <w:r w:rsidRPr="00527104">
        <w:t>Training (if required).</w:t>
      </w:r>
    </w:p>
    <w:p w14:paraId="5EBD2F06" w14:textId="72621985" w:rsidR="00527104" w:rsidRPr="00527104" w:rsidRDefault="00527104" w:rsidP="00CC5086">
      <w:pPr>
        <w:numPr>
          <w:ilvl w:val="0"/>
          <w:numId w:val="3"/>
        </w:numPr>
      </w:pPr>
      <w:r w:rsidRPr="00527104">
        <w:t>After-sales support and warranty services (minimum 12 months</w:t>
      </w:r>
      <w:r w:rsidR="002F4326">
        <w:t xml:space="preserve"> or as specified</w:t>
      </w:r>
      <w:r w:rsidRPr="00527104">
        <w:t>).</w:t>
      </w:r>
    </w:p>
    <w:p w14:paraId="1AC1F2A4" w14:textId="77777777" w:rsidR="00527104" w:rsidRPr="00527104" w:rsidRDefault="00527104" w:rsidP="00CC5086">
      <w:pPr>
        <w:numPr>
          <w:ilvl w:val="0"/>
          <w:numId w:val="3"/>
        </w:numPr>
      </w:pPr>
      <w:r w:rsidRPr="00527104">
        <w:t>Disposal or recycling advice for any replaced equipment, if applicable.</w:t>
      </w:r>
    </w:p>
    <w:p w14:paraId="1D8641EA" w14:textId="63ABB44D" w:rsidR="00527104" w:rsidRPr="00527104" w:rsidRDefault="00527104" w:rsidP="00263C0F">
      <w:pPr>
        <w:pStyle w:val="ListParagraph"/>
        <w:numPr>
          <w:ilvl w:val="1"/>
          <w:numId w:val="30"/>
        </w:numPr>
        <w:spacing w:before="240"/>
        <w:ind w:left="709" w:hanging="349"/>
        <w:rPr>
          <w:b/>
          <w:bCs/>
        </w:rPr>
      </w:pPr>
      <w:r w:rsidRPr="00527104">
        <w:rPr>
          <w:b/>
          <w:bCs/>
        </w:rPr>
        <w:t>Tenderer Acknowledgement and Due Diligence</w:t>
      </w:r>
    </w:p>
    <w:p w14:paraId="24137838" w14:textId="201102AA" w:rsidR="00AF6FF6" w:rsidRDefault="00527104" w:rsidP="006B0382">
      <w:pPr>
        <w:spacing w:after="0"/>
        <w:ind w:left="284"/>
      </w:pPr>
      <w:r w:rsidRPr="00527104">
        <w:t>By responding to this Tender, a respondent will be deemed to have acknowledged and agreed that it has done so on the basis that it has:</w:t>
      </w:r>
    </w:p>
    <w:p w14:paraId="053AC359" w14:textId="73056201" w:rsidR="009636FE" w:rsidRDefault="00527104" w:rsidP="006B0382">
      <w:pPr>
        <w:pStyle w:val="ListParagraph"/>
        <w:numPr>
          <w:ilvl w:val="2"/>
          <w:numId w:val="30"/>
        </w:numPr>
        <w:spacing w:before="240"/>
        <w:ind w:left="1276" w:hanging="567"/>
      </w:pPr>
      <w:r w:rsidRPr="00527104">
        <w:t xml:space="preserve">the necessary skills, knowledge, and experience to provide the goods and/or </w:t>
      </w:r>
      <w:r w:rsidR="009636FE">
        <w:t>S</w:t>
      </w:r>
      <w:r w:rsidRPr="00527104">
        <w:t>ervices sought;</w:t>
      </w:r>
    </w:p>
    <w:p w14:paraId="4DDED12D" w14:textId="3F809DFA" w:rsidR="00024B9C" w:rsidRDefault="00527104" w:rsidP="00C50725">
      <w:pPr>
        <w:pStyle w:val="ListParagraph"/>
        <w:numPr>
          <w:ilvl w:val="0"/>
          <w:numId w:val="23"/>
        </w:numPr>
        <w:spacing w:before="240" w:after="0"/>
        <w:ind w:left="1985" w:hanging="142"/>
      </w:pPr>
      <w:r w:rsidRPr="00527104">
        <w:t>in preparing its tender</w:t>
      </w:r>
      <w:r w:rsidR="00E23F3F">
        <w:t xml:space="preserve">, </w:t>
      </w:r>
      <w:r w:rsidRPr="00527104">
        <w:t>fully examined the Tender (including all documents referenced and any other information made available by the Company to respondents for the purpose of this Tender); and</w:t>
      </w:r>
    </w:p>
    <w:p w14:paraId="7FFDE357" w14:textId="77777777" w:rsidR="00024B9C" w:rsidRDefault="00527104" w:rsidP="00E23F3F">
      <w:pPr>
        <w:pStyle w:val="ListParagraph"/>
        <w:numPr>
          <w:ilvl w:val="2"/>
          <w:numId w:val="30"/>
        </w:numPr>
        <w:spacing w:before="240"/>
        <w:ind w:left="1276" w:hanging="567"/>
      </w:pPr>
      <w:r w:rsidRPr="00527104">
        <w:t>made its own reasonable enquiries (including inspections) to fully inform itself of all the risks, contingencies, and other circumstances which may impact on the Tender and the proper performance of the respondent’s obligations under the Tender; and</w:t>
      </w:r>
    </w:p>
    <w:p w14:paraId="79B90734" w14:textId="6245BCA7" w:rsidR="00F268E1" w:rsidRDefault="00527104" w:rsidP="00C50725">
      <w:pPr>
        <w:pStyle w:val="ListParagraph"/>
        <w:numPr>
          <w:ilvl w:val="0"/>
          <w:numId w:val="23"/>
        </w:numPr>
        <w:spacing w:after="0"/>
        <w:ind w:left="1985" w:hanging="142"/>
      </w:pPr>
      <w:r w:rsidRPr="00527104">
        <w:t>not relied upon any warranty or representation (whether oral or in writing or by conduct) made on behalf of the Company except where such warranty or representation is contained in this Tender or made through the processes specified by these Conditions of Tender; and</w:t>
      </w:r>
    </w:p>
    <w:p w14:paraId="429B7AA9" w14:textId="6608BDAD" w:rsidR="00527104" w:rsidRDefault="00527104" w:rsidP="00E63CBF">
      <w:pPr>
        <w:pStyle w:val="ListParagraph"/>
        <w:numPr>
          <w:ilvl w:val="2"/>
          <w:numId w:val="30"/>
        </w:numPr>
        <w:spacing w:before="240"/>
        <w:ind w:left="1276" w:hanging="567"/>
      </w:pPr>
      <w:r w:rsidRPr="00527104">
        <w:t>satisfied itself as to the accuracy and sufficiency of the Tender (including the Tender’s prices) to achieve the due and proper performance and completion of the respondent’s obligations under the Tender.</w:t>
      </w:r>
    </w:p>
    <w:p w14:paraId="4DC15C34" w14:textId="77777777" w:rsidR="00F268E1" w:rsidRPr="00527104" w:rsidRDefault="00F268E1" w:rsidP="00F268E1">
      <w:pPr>
        <w:pStyle w:val="ListParagraph"/>
        <w:spacing w:after="0"/>
      </w:pPr>
    </w:p>
    <w:p w14:paraId="61BD7843" w14:textId="77777777" w:rsidR="00527104" w:rsidRDefault="00527104" w:rsidP="00C50725">
      <w:pPr>
        <w:ind w:left="284"/>
      </w:pPr>
      <w:r w:rsidRPr="00527104">
        <w:t>The Company will not entertain any claim arising from a failure by a Tenderer to be fully informed in relation to the Tender.</w:t>
      </w:r>
    </w:p>
    <w:p w14:paraId="73C92716" w14:textId="77777777" w:rsidR="00F268E1" w:rsidRDefault="00F268E1" w:rsidP="00527104"/>
    <w:p w14:paraId="75194D2C" w14:textId="77777777" w:rsidR="00C50725" w:rsidRDefault="00C50725" w:rsidP="00527104"/>
    <w:p w14:paraId="5C78E823" w14:textId="77777777" w:rsidR="00F268E1" w:rsidRDefault="00F268E1" w:rsidP="00527104"/>
    <w:p w14:paraId="190D3BA5" w14:textId="77777777" w:rsidR="00F268E1" w:rsidRDefault="00F268E1" w:rsidP="00527104"/>
    <w:p w14:paraId="7D11CCCE" w14:textId="77777777" w:rsidR="00F268E1" w:rsidRDefault="00F268E1" w:rsidP="00527104"/>
    <w:p w14:paraId="3CBB9E7F" w14:textId="77777777" w:rsidR="00527104" w:rsidRPr="00527104" w:rsidRDefault="00000000" w:rsidP="00527104">
      <w:r>
        <w:lastRenderedPageBreak/>
        <w:pict w14:anchorId="7F0C2921">
          <v:rect id="_x0000_i1030" style="width:0;height:1.5pt" o:hralign="center" o:hrstd="t" o:hr="t" fillcolor="#a0a0a0" stroked="f"/>
        </w:pict>
      </w:r>
    </w:p>
    <w:p w14:paraId="04BC4728" w14:textId="40EE2C91" w:rsidR="00527104" w:rsidRPr="00527104" w:rsidRDefault="00527104" w:rsidP="00C50725">
      <w:pPr>
        <w:pStyle w:val="ListParagraph"/>
        <w:numPr>
          <w:ilvl w:val="0"/>
          <w:numId w:val="30"/>
        </w:numPr>
        <w:ind w:left="284" w:hanging="284"/>
        <w:rPr>
          <w:b/>
          <w:bCs/>
        </w:rPr>
      </w:pPr>
      <w:r w:rsidRPr="00527104">
        <w:rPr>
          <w:b/>
          <w:bCs/>
        </w:rPr>
        <w:t>Technical Specifications</w:t>
      </w:r>
    </w:p>
    <w:p w14:paraId="460274EA" w14:textId="77777777" w:rsidR="00527104" w:rsidRDefault="00527104" w:rsidP="00527104">
      <w:r w:rsidRPr="00527104">
        <w:t>All products must comply with Australian standards and any applicable regulatory requirements. Suppliers are encouraged to propose solutions that may exceed these minimum requirements if they offer demonstrable benefits or efficiencies.</w:t>
      </w:r>
    </w:p>
    <w:p w14:paraId="5729A040" w14:textId="6959DCC0" w:rsidR="004F64DF" w:rsidRDefault="000C0D8C" w:rsidP="00527104">
      <w:r>
        <w:t xml:space="preserve">Detailed specifications for each category </w:t>
      </w:r>
      <w:r w:rsidR="00100255">
        <w:t>are</w:t>
      </w:r>
      <w:r>
        <w:t xml:space="preserve"> listed in </w:t>
      </w:r>
      <w:r w:rsidRPr="00DB173A">
        <w:rPr>
          <w:b/>
          <w:bCs/>
          <w:i/>
          <w:iCs/>
        </w:rPr>
        <w:t>Schedule</w:t>
      </w:r>
      <w:r w:rsidR="00DB173A" w:rsidRPr="00DB173A">
        <w:rPr>
          <w:b/>
          <w:bCs/>
          <w:i/>
          <w:iCs/>
        </w:rPr>
        <w:t xml:space="preserve"> -</w:t>
      </w:r>
      <w:r w:rsidRPr="00DB173A">
        <w:rPr>
          <w:b/>
          <w:bCs/>
          <w:i/>
          <w:iCs/>
        </w:rPr>
        <w:t xml:space="preserve"> </w:t>
      </w:r>
      <w:r w:rsidR="00DB173A" w:rsidRPr="00DB173A">
        <w:rPr>
          <w:b/>
          <w:bCs/>
          <w:i/>
          <w:iCs/>
        </w:rPr>
        <w:t>H</w:t>
      </w:r>
      <w:r w:rsidR="00401F5D">
        <w:t xml:space="preserve"> and tender</w:t>
      </w:r>
      <w:r w:rsidR="00CB6E5E">
        <w:t>s are encouraged to offer two</w:t>
      </w:r>
      <w:r w:rsidR="00D46C13">
        <w:t xml:space="preserve"> models that meet or exceeds the minimum requirements</w:t>
      </w:r>
      <w:r w:rsidR="004E3B7F">
        <w:t xml:space="preserve">, listing the specification under each </w:t>
      </w:r>
      <w:r w:rsidR="009C7311">
        <w:t>specification line.</w:t>
      </w:r>
    </w:p>
    <w:p w14:paraId="06E0E9D3" w14:textId="3B85D316" w:rsidR="00927628" w:rsidRPr="00527104" w:rsidRDefault="00927628" w:rsidP="00527104">
      <w:r>
        <w:t xml:space="preserve">The </w:t>
      </w:r>
      <w:r w:rsidR="00B040D0">
        <w:t>Categories of s</w:t>
      </w:r>
      <w:r>
        <w:t xml:space="preserve">pecification in </w:t>
      </w:r>
      <w:r w:rsidR="002C6802" w:rsidRPr="00DB173A">
        <w:rPr>
          <w:b/>
          <w:bCs/>
          <w:i/>
          <w:iCs/>
        </w:rPr>
        <w:t>Schedule - H</w:t>
      </w:r>
      <w:r w:rsidR="002C6802">
        <w:t xml:space="preserve"> </w:t>
      </w:r>
      <w:r w:rsidR="00B040D0">
        <w:t>are as below</w:t>
      </w:r>
      <w:r w:rsidR="008070D9">
        <w:t>:</w:t>
      </w:r>
    </w:p>
    <w:p w14:paraId="674C155D" w14:textId="072446EE" w:rsidR="00527104" w:rsidRDefault="00527104" w:rsidP="00B23F7E">
      <w:pPr>
        <w:pStyle w:val="ListParagraph"/>
        <w:numPr>
          <w:ilvl w:val="1"/>
          <w:numId w:val="30"/>
        </w:numPr>
        <w:spacing w:before="240"/>
        <w:ind w:left="709" w:hanging="349"/>
        <w:rPr>
          <w:b/>
          <w:bCs/>
        </w:rPr>
      </w:pPr>
      <w:r w:rsidRPr="00527104">
        <w:rPr>
          <w:b/>
          <w:bCs/>
        </w:rPr>
        <w:t>Public Computers</w:t>
      </w:r>
    </w:p>
    <w:p w14:paraId="3EF82784" w14:textId="16C7C219" w:rsidR="004B03EE" w:rsidRPr="004B03EE" w:rsidRDefault="004B03EE" w:rsidP="00B23F7E">
      <w:pPr>
        <w:ind w:left="284"/>
      </w:pPr>
      <w:r>
        <w:t xml:space="preserve">These computers </w:t>
      </w:r>
      <w:r w:rsidR="005548DC">
        <w:t>are</w:t>
      </w:r>
      <w:r>
        <w:t xml:space="preserve"> available for </w:t>
      </w:r>
      <w:r w:rsidR="005548DC">
        <w:t xml:space="preserve">free </w:t>
      </w:r>
      <w:r>
        <w:t xml:space="preserve">public use </w:t>
      </w:r>
      <w:r w:rsidR="005548DC">
        <w:t xml:space="preserve">through a booking system and </w:t>
      </w:r>
      <w:r w:rsidR="00673C95">
        <w:t xml:space="preserve">expected to </w:t>
      </w:r>
      <w:r w:rsidR="004B40E0">
        <w:t>be heavily utilised by library members.</w:t>
      </w:r>
    </w:p>
    <w:p w14:paraId="54AFB9BD" w14:textId="67B03E41" w:rsidR="00EC5801" w:rsidRDefault="00EC5801" w:rsidP="00B23F7E">
      <w:pPr>
        <w:pStyle w:val="ListParagraph"/>
        <w:numPr>
          <w:ilvl w:val="1"/>
          <w:numId w:val="30"/>
        </w:numPr>
        <w:spacing w:before="240"/>
        <w:ind w:left="709" w:hanging="349"/>
        <w:rPr>
          <w:b/>
          <w:bCs/>
        </w:rPr>
      </w:pPr>
      <w:r w:rsidRPr="00527104">
        <w:rPr>
          <w:b/>
          <w:bCs/>
        </w:rPr>
        <w:t>Staff Computers</w:t>
      </w:r>
    </w:p>
    <w:p w14:paraId="105AF0B7" w14:textId="4DB4C8BD" w:rsidR="004B40E0" w:rsidRPr="00527104" w:rsidRDefault="004B40E0" w:rsidP="00B23F7E">
      <w:pPr>
        <w:ind w:left="284"/>
        <w:rPr>
          <w:b/>
          <w:bCs/>
        </w:rPr>
      </w:pPr>
      <w:r>
        <w:t>These computers are for staff use</w:t>
      </w:r>
      <w:r w:rsidR="00815B5C">
        <w:t xml:space="preserve"> and should be fit for a modern professional workstation.</w:t>
      </w:r>
    </w:p>
    <w:p w14:paraId="17393C52" w14:textId="1DFCCAD8" w:rsidR="00527104" w:rsidRDefault="00527104" w:rsidP="00B23F7E">
      <w:pPr>
        <w:pStyle w:val="ListParagraph"/>
        <w:numPr>
          <w:ilvl w:val="1"/>
          <w:numId w:val="30"/>
        </w:numPr>
        <w:spacing w:before="240"/>
        <w:ind w:left="709" w:hanging="349"/>
        <w:rPr>
          <w:b/>
          <w:bCs/>
        </w:rPr>
      </w:pPr>
      <w:bookmarkStart w:id="0" w:name="_Hlk189757982"/>
      <w:r w:rsidRPr="00527104">
        <w:rPr>
          <w:b/>
          <w:bCs/>
        </w:rPr>
        <w:t xml:space="preserve">Customer Service </w:t>
      </w:r>
      <w:bookmarkEnd w:id="0"/>
      <w:r w:rsidR="00917C64" w:rsidRPr="00527104">
        <w:rPr>
          <w:b/>
          <w:bCs/>
        </w:rPr>
        <w:t>Computers</w:t>
      </w:r>
    </w:p>
    <w:p w14:paraId="4AFEE419" w14:textId="3AE0195E" w:rsidR="00815B5C" w:rsidRPr="00527104" w:rsidRDefault="00815B5C" w:rsidP="00B23F7E">
      <w:pPr>
        <w:ind w:left="284"/>
        <w:rPr>
          <w:b/>
          <w:bCs/>
        </w:rPr>
      </w:pPr>
      <w:r>
        <w:t xml:space="preserve">These computers will </w:t>
      </w:r>
      <w:r w:rsidR="00C71EF5">
        <w:t>be in</w:t>
      </w:r>
      <w:r w:rsidR="00177711">
        <w:t xml:space="preserve"> library service points and used by </w:t>
      </w:r>
      <w:r w:rsidR="00C71EF5">
        <w:t xml:space="preserve">front desk </w:t>
      </w:r>
      <w:r w:rsidR="00177711">
        <w:t>staff</w:t>
      </w:r>
      <w:r w:rsidR="00C71EF5">
        <w:t xml:space="preserve"> to provide direct customer service.</w:t>
      </w:r>
    </w:p>
    <w:p w14:paraId="587CA99A" w14:textId="0C528C71" w:rsidR="00527104" w:rsidRDefault="00527104" w:rsidP="00B23F7E">
      <w:pPr>
        <w:pStyle w:val="ListParagraph"/>
        <w:numPr>
          <w:ilvl w:val="1"/>
          <w:numId w:val="30"/>
        </w:numPr>
        <w:spacing w:before="240"/>
        <w:ind w:left="709" w:hanging="349"/>
        <w:rPr>
          <w:b/>
          <w:bCs/>
        </w:rPr>
      </w:pPr>
      <w:r w:rsidRPr="00527104">
        <w:rPr>
          <w:b/>
          <w:bCs/>
        </w:rPr>
        <w:t>Branch Laptops</w:t>
      </w:r>
    </w:p>
    <w:p w14:paraId="50BBAB54" w14:textId="5823B2E4" w:rsidR="00C71EF5" w:rsidRPr="00527104" w:rsidRDefault="00C71EF5" w:rsidP="00B23F7E">
      <w:pPr>
        <w:ind w:left="284"/>
        <w:rPr>
          <w:b/>
          <w:bCs/>
        </w:rPr>
      </w:pPr>
      <w:r>
        <w:t xml:space="preserve">These </w:t>
      </w:r>
      <w:r w:rsidR="00576445">
        <w:t>laptops</w:t>
      </w:r>
      <w:r>
        <w:t xml:space="preserve"> are </w:t>
      </w:r>
      <w:r w:rsidR="005015C1">
        <w:t>used for program delivery, outreach services and</w:t>
      </w:r>
      <w:r w:rsidR="00576445">
        <w:t xml:space="preserve"> overflow workstations.</w:t>
      </w:r>
    </w:p>
    <w:p w14:paraId="6C5D29BC" w14:textId="7D5486AD" w:rsidR="00527104" w:rsidRDefault="00527104" w:rsidP="00B23F7E">
      <w:pPr>
        <w:pStyle w:val="ListParagraph"/>
        <w:numPr>
          <w:ilvl w:val="1"/>
          <w:numId w:val="30"/>
        </w:numPr>
        <w:spacing w:before="240"/>
        <w:ind w:left="709" w:hanging="349"/>
        <w:rPr>
          <w:b/>
          <w:bCs/>
        </w:rPr>
      </w:pPr>
      <w:r w:rsidRPr="00527104">
        <w:rPr>
          <w:b/>
          <w:bCs/>
        </w:rPr>
        <w:t>Power User Laptops / 2-in-1 Devices</w:t>
      </w:r>
    </w:p>
    <w:p w14:paraId="4A3FE039" w14:textId="3EF5499B" w:rsidR="00576445" w:rsidRPr="00527104" w:rsidRDefault="00576445" w:rsidP="00B23F7E">
      <w:pPr>
        <w:ind w:left="284"/>
        <w:rPr>
          <w:b/>
          <w:bCs/>
        </w:rPr>
      </w:pPr>
      <w:r>
        <w:t xml:space="preserve">These laptops are used </w:t>
      </w:r>
      <w:r w:rsidR="006052EC">
        <w:t>by the leadership team</w:t>
      </w:r>
      <w:r w:rsidR="00F72331">
        <w:t xml:space="preserve"> as workstations</w:t>
      </w:r>
      <w:r w:rsidR="003C4F20">
        <w:t xml:space="preserve">. Performance and mobility are </w:t>
      </w:r>
      <w:r w:rsidR="00F72331">
        <w:t>essential for these devices.</w:t>
      </w:r>
    </w:p>
    <w:p w14:paraId="3B3937B0" w14:textId="6BC930FE" w:rsidR="00527104" w:rsidRDefault="00527104" w:rsidP="00B23F7E">
      <w:pPr>
        <w:pStyle w:val="ListParagraph"/>
        <w:numPr>
          <w:ilvl w:val="1"/>
          <w:numId w:val="30"/>
        </w:numPr>
        <w:spacing w:before="240"/>
        <w:ind w:left="709" w:hanging="349"/>
        <w:rPr>
          <w:b/>
          <w:bCs/>
        </w:rPr>
      </w:pPr>
      <w:r w:rsidRPr="00527104">
        <w:rPr>
          <w:b/>
          <w:bCs/>
        </w:rPr>
        <w:t>Docking Stations for Power User Laptops</w:t>
      </w:r>
    </w:p>
    <w:p w14:paraId="4B653DB9" w14:textId="10A6CFA1" w:rsidR="00F72331" w:rsidRPr="00527104" w:rsidRDefault="00F72331" w:rsidP="00B23F7E">
      <w:pPr>
        <w:ind w:left="284"/>
        <w:rPr>
          <w:b/>
          <w:bCs/>
        </w:rPr>
      </w:pPr>
      <w:r>
        <w:t>These doc</w:t>
      </w:r>
      <w:r w:rsidR="00FF71B1">
        <w:t>ks/docking stations</w:t>
      </w:r>
      <w:r>
        <w:t xml:space="preserve"> are used </w:t>
      </w:r>
      <w:r w:rsidR="00FF71B1">
        <w:t>with Power User Laptops/2-in-1 Devices</w:t>
      </w:r>
    </w:p>
    <w:p w14:paraId="5BA5E8FD" w14:textId="3936F7AD" w:rsidR="00527104" w:rsidRPr="00527104" w:rsidRDefault="00527104" w:rsidP="00B23F7E">
      <w:pPr>
        <w:pStyle w:val="ListParagraph"/>
        <w:numPr>
          <w:ilvl w:val="1"/>
          <w:numId w:val="30"/>
        </w:numPr>
        <w:spacing w:before="240"/>
        <w:ind w:left="709" w:hanging="349"/>
        <w:rPr>
          <w:b/>
          <w:bCs/>
        </w:rPr>
      </w:pPr>
      <w:r w:rsidRPr="00527104">
        <w:rPr>
          <w:b/>
          <w:bCs/>
        </w:rPr>
        <w:t>Monitors</w:t>
      </w:r>
    </w:p>
    <w:p w14:paraId="5B75D163" w14:textId="0E74B460" w:rsidR="00CD5F46" w:rsidRPr="00527104" w:rsidRDefault="00CD5F46" w:rsidP="00B23F7E">
      <w:pPr>
        <w:ind w:left="284"/>
        <w:rPr>
          <w:b/>
          <w:bCs/>
        </w:rPr>
      </w:pPr>
      <w:r>
        <w:t>These monitors are used with Power User Laptops/2-in-1 Devices</w:t>
      </w:r>
    </w:p>
    <w:p w14:paraId="69908B34" w14:textId="77777777" w:rsidR="00EC5801" w:rsidRDefault="00EC5801" w:rsidP="00527104">
      <w:pPr>
        <w:rPr>
          <w:i/>
          <w:iCs/>
        </w:rPr>
      </w:pPr>
    </w:p>
    <w:p w14:paraId="527273B4" w14:textId="77777777" w:rsidR="00EC5801" w:rsidRDefault="00EC5801" w:rsidP="00527104">
      <w:pPr>
        <w:rPr>
          <w:i/>
          <w:iCs/>
        </w:rPr>
      </w:pPr>
    </w:p>
    <w:p w14:paraId="5BA180A9" w14:textId="69393350" w:rsidR="00527104" w:rsidRDefault="00527104" w:rsidP="00527104">
      <w:pPr>
        <w:rPr>
          <w:i/>
          <w:iCs/>
        </w:rPr>
      </w:pPr>
      <w:r w:rsidRPr="00527104">
        <w:rPr>
          <w:i/>
          <w:iCs/>
        </w:rPr>
        <w:t>Note: Where suppliers propose higher specifications or additional features that offer clear benefits, such proposals should include detailed justifications, costs, and any impacts on total cost of ownership.</w:t>
      </w:r>
    </w:p>
    <w:p w14:paraId="5DD1B420" w14:textId="3DC3713C" w:rsidR="00527104" w:rsidRPr="00527104" w:rsidRDefault="007E6149" w:rsidP="00527104">
      <w:r>
        <w:rPr>
          <w:i/>
          <w:iCs/>
        </w:rPr>
        <w:br w:type="page"/>
      </w:r>
      <w:r w:rsidR="00000000">
        <w:lastRenderedPageBreak/>
        <w:pict w14:anchorId="1092DA7E">
          <v:rect id="_x0000_i1031" style="width:0;height:1.5pt" o:hralign="center" o:hrstd="t" o:hr="t" fillcolor="#a0a0a0" stroked="f"/>
        </w:pict>
      </w:r>
    </w:p>
    <w:p w14:paraId="50F81C92" w14:textId="5928A3F0" w:rsidR="00527104" w:rsidRPr="00527104" w:rsidRDefault="00527104" w:rsidP="006A5391">
      <w:pPr>
        <w:pStyle w:val="ListParagraph"/>
        <w:numPr>
          <w:ilvl w:val="0"/>
          <w:numId w:val="30"/>
        </w:numPr>
        <w:ind w:left="426"/>
        <w:rPr>
          <w:b/>
          <w:bCs/>
        </w:rPr>
      </w:pPr>
      <w:r w:rsidRPr="00527104">
        <w:rPr>
          <w:b/>
          <w:bCs/>
        </w:rPr>
        <w:t>Submission Requirements</w:t>
      </w:r>
    </w:p>
    <w:p w14:paraId="596CEAEC" w14:textId="06DBC69E" w:rsidR="00527104" w:rsidRPr="00527104" w:rsidRDefault="00527104" w:rsidP="006A5391">
      <w:r w:rsidRPr="00527104">
        <w:t xml:space="preserve">All submissions must </w:t>
      </w:r>
      <w:r w:rsidR="009E65DA">
        <w:t>meet the requirements</w:t>
      </w:r>
      <w:r w:rsidR="007F112D">
        <w:t xml:space="preserve"> set out here to be considered</w:t>
      </w:r>
      <w:r w:rsidRPr="00527104">
        <w:t>. Tenders should be clear and concise and must include:</w:t>
      </w:r>
    </w:p>
    <w:p w14:paraId="427D506D" w14:textId="138C7BA1" w:rsidR="00527104" w:rsidRPr="00527104" w:rsidRDefault="00E55154" w:rsidP="006A5391">
      <w:pPr>
        <w:pStyle w:val="ListParagraph"/>
        <w:numPr>
          <w:ilvl w:val="1"/>
          <w:numId w:val="30"/>
        </w:numPr>
        <w:spacing w:before="240"/>
        <w:ind w:left="709" w:hanging="349"/>
        <w:rPr>
          <w:b/>
          <w:bCs/>
        </w:rPr>
      </w:pPr>
      <w:r>
        <w:rPr>
          <w:b/>
          <w:bCs/>
        </w:rPr>
        <w:t>A</w:t>
      </w:r>
      <w:r w:rsidR="00527104" w:rsidRPr="00527104">
        <w:rPr>
          <w:b/>
          <w:bCs/>
        </w:rPr>
        <w:t>dministrative Documentation</w:t>
      </w:r>
    </w:p>
    <w:p w14:paraId="5C8346A1" w14:textId="55F4CC80" w:rsidR="00527104" w:rsidRPr="00527104" w:rsidRDefault="00527104" w:rsidP="00CC5086">
      <w:pPr>
        <w:numPr>
          <w:ilvl w:val="0"/>
          <w:numId w:val="4"/>
        </w:numPr>
      </w:pPr>
      <w:r w:rsidRPr="00527104">
        <w:rPr>
          <w:b/>
          <w:bCs/>
        </w:rPr>
        <w:t>Cover Letter:</w:t>
      </w:r>
      <w:r w:rsidRPr="00527104">
        <w:t xml:space="preserve"> Statement of intent, confirmation of understanding of the requirements</w:t>
      </w:r>
      <w:r w:rsidR="004546CE">
        <w:t xml:space="preserve"> of the tender</w:t>
      </w:r>
      <w:r w:rsidRPr="00527104">
        <w:t>.</w:t>
      </w:r>
    </w:p>
    <w:p w14:paraId="333970F2" w14:textId="08D7B8AC" w:rsidR="00527104" w:rsidRPr="00527104" w:rsidRDefault="00527104" w:rsidP="00CC5086">
      <w:pPr>
        <w:numPr>
          <w:ilvl w:val="0"/>
          <w:numId w:val="4"/>
        </w:numPr>
      </w:pPr>
      <w:r w:rsidRPr="00527104">
        <w:rPr>
          <w:b/>
          <w:bCs/>
        </w:rPr>
        <w:t>Company Profile:</w:t>
      </w:r>
      <w:r w:rsidRPr="00527104">
        <w:t xml:space="preserve"> Overview of the company, relevant experience, and details of previous similar projects</w:t>
      </w:r>
      <w:r w:rsidR="005D355A">
        <w:t xml:space="preserve"> – </w:t>
      </w:r>
      <w:bookmarkStart w:id="1" w:name="_Hlk189755211"/>
      <w:r w:rsidR="005D355A" w:rsidRPr="00175C20">
        <w:rPr>
          <w:b/>
          <w:bCs/>
          <w:i/>
          <w:iCs/>
        </w:rPr>
        <w:t>Schedule</w:t>
      </w:r>
      <w:r w:rsidR="00CA6ED0">
        <w:rPr>
          <w:b/>
          <w:bCs/>
          <w:i/>
          <w:iCs/>
        </w:rPr>
        <w:t xml:space="preserve"> -</w:t>
      </w:r>
      <w:r w:rsidR="005D355A" w:rsidRPr="00175C20">
        <w:rPr>
          <w:b/>
          <w:bCs/>
          <w:i/>
          <w:iCs/>
        </w:rPr>
        <w:t xml:space="preserve"> </w:t>
      </w:r>
      <w:r w:rsidR="00175C20" w:rsidRPr="00175C20">
        <w:rPr>
          <w:b/>
          <w:bCs/>
          <w:i/>
          <w:iCs/>
        </w:rPr>
        <w:t>A</w:t>
      </w:r>
      <w:bookmarkEnd w:id="1"/>
      <w:r w:rsidRPr="00527104">
        <w:t>.</w:t>
      </w:r>
    </w:p>
    <w:p w14:paraId="3DAEC151" w14:textId="415169A7" w:rsidR="00527104" w:rsidRPr="00527104" w:rsidRDefault="00527104" w:rsidP="00CC5086">
      <w:pPr>
        <w:numPr>
          <w:ilvl w:val="0"/>
          <w:numId w:val="4"/>
        </w:numPr>
      </w:pPr>
      <w:r w:rsidRPr="00527104">
        <w:rPr>
          <w:b/>
          <w:bCs/>
        </w:rPr>
        <w:t>Conflict of Interest Statement:</w:t>
      </w:r>
      <w:r w:rsidRPr="00527104">
        <w:t xml:space="preserve"> A declaration confirming that no conflicts exist</w:t>
      </w:r>
      <w:r w:rsidR="00677859">
        <w:t xml:space="preserve"> </w:t>
      </w:r>
      <w:r w:rsidR="00396058">
        <w:t>–</w:t>
      </w:r>
      <w:r w:rsidR="00677859">
        <w:t xml:space="preserve"> </w:t>
      </w:r>
      <w:r w:rsidR="00677859" w:rsidRPr="00175C20">
        <w:rPr>
          <w:b/>
          <w:bCs/>
          <w:i/>
          <w:iCs/>
        </w:rPr>
        <w:t>S</w:t>
      </w:r>
      <w:r w:rsidR="00396058" w:rsidRPr="00175C20">
        <w:rPr>
          <w:b/>
          <w:bCs/>
          <w:i/>
          <w:iCs/>
        </w:rPr>
        <w:t>chedule</w:t>
      </w:r>
      <w:r w:rsidR="00E50796">
        <w:rPr>
          <w:b/>
          <w:bCs/>
          <w:i/>
          <w:iCs/>
        </w:rPr>
        <w:t xml:space="preserve"> -</w:t>
      </w:r>
      <w:r w:rsidR="00396058" w:rsidRPr="00175C20">
        <w:rPr>
          <w:b/>
          <w:bCs/>
          <w:i/>
          <w:iCs/>
        </w:rPr>
        <w:t xml:space="preserve"> </w:t>
      </w:r>
      <w:r w:rsidR="00175C20">
        <w:rPr>
          <w:b/>
          <w:bCs/>
          <w:i/>
          <w:iCs/>
        </w:rPr>
        <w:t>B</w:t>
      </w:r>
      <w:r w:rsidRPr="00527104">
        <w:t>.</w:t>
      </w:r>
    </w:p>
    <w:p w14:paraId="743B0C40" w14:textId="056EF219" w:rsidR="00527104" w:rsidRPr="00527104" w:rsidRDefault="00E55154" w:rsidP="007B01AF">
      <w:pPr>
        <w:pStyle w:val="ListParagraph"/>
        <w:numPr>
          <w:ilvl w:val="1"/>
          <w:numId w:val="30"/>
        </w:numPr>
        <w:spacing w:before="240"/>
        <w:ind w:left="709" w:hanging="349"/>
        <w:rPr>
          <w:b/>
          <w:bCs/>
        </w:rPr>
      </w:pPr>
      <w:r>
        <w:rPr>
          <w:b/>
          <w:bCs/>
        </w:rPr>
        <w:t>T</w:t>
      </w:r>
      <w:r w:rsidR="00527104" w:rsidRPr="00527104">
        <w:rPr>
          <w:b/>
          <w:bCs/>
        </w:rPr>
        <w:t>echnical Proposal</w:t>
      </w:r>
    </w:p>
    <w:p w14:paraId="1851EC90" w14:textId="3A18C6E3" w:rsidR="00527104" w:rsidRPr="00527104" w:rsidRDefault="00527104" w:rsidP="00CC5086">
      <w:pPr>
        <w:numPr>
          <w:ilvl w:val="0"/>
          <w:numId w:val="5"/>
        </w:numPr>
      </w:pPr>
      <w:r w:rsidRPr="00527104">
        <w:t>Detailed technical information demonstrating compliance with Section 4</w:t>
      </w:r>
      <w:r w:rsidR="008B3605">
        <w:t xml:space="preserve"> - </w:t>
      </w:r>
      <w:r w:rsidR="008B3605" w:rsidRPr="00175C20">
        <w:rPr>
          <w:b/>
          <w:bCs/>
          <w:i/>
          <w:iCs/>
        </w:rPr>
        <w:t xml:space="preserve">Schedule </w:t>
      </w:r>
      <w:r w:rsidR="003A1C96">
        <w:rPr>
          <w:b/>
          <w:bCs/>
          <w:i/>
          <w:iCs/>
        </w:rPr>
        <w:t>- H</w:t>
      </w:r>
      <w:r w:rsidRPr="00527104">
        <w:t>.</w:t>
      </w:r>
    </w:p>
    <w:p w14:paraId="19ED06CA" w14:textId="77777777" w:rsidR="00527104" w:rsidRPr="00527104" w:rsidRDefault="00527104" w:rsidP="00CC5086">
      <w:pPr>
        <w:numPr>
          <w:ilvl w:val="0"/>
          <w:numId w:val="5"/>
        </w:numPr>
      </w:pPr>
      <w:r w:rsidRPr="00527104">
        <w:t>Product datasheets, specifications, and any certifications.</w:t>
      </w:r>
    </w:p>
    <w:p w14:paraId="352A28E2" w14:textId="77777777" w:rsidR="00527104" w:rsidRPr="00527104" w:rsidRDefault="00527104" w:rsidP="00CC5086">
      <w:pPr>
        <w:numPr>
          <w:ilvl w:val="0"/>
          <w:numId w:val="5"/>
        </w:numPr>
      </w:pPr>
      <w:r w:rsidRPr="00527104">
        <w:t>Explanation of any proposed enhancements beyond the minimum specifications.</w:t>
      </w:r>
    </w:p>
    <w:p w14:paraId="2D6F341A" w14:textId="29853C7E" w:rsidR="00527104" w:rsidRPr="00527104" w:rsidRDefault="00527104" w:rsidP="007B01AF">
      <w:pPr>
        <w:pStyle w:val="ListParagraph"/>
        <w:numPr>
          <w:ilvl w:val="1"/>
          <w:numId w:val="30"/>
        </w:numPr>
        <w:spacing w:before="240"/>
        <w:ind w:left="709" w:hanging="349"/>
        <w:rPr>
          <w:b/>
          <w:bCs/>
        </w:rPr>
      </w:pPr>
      <w:r w:rsidRPr="00527104">
        <w:rPr>
          <w:b/>
          <w:bCs/>
        </w:rPr>
        <w:t>Commercial Proposal</w:t>
      </w:r>
    </w:p>
    <w:p w14:paraId="1E2EA6A9" w14:textId="321E8BF7" w:rsidR="00527104" w:rsidRPr="00527104" w:rsidRDefault="00527104" w:rsidP="00CC5086">
      <w:pPr>
        <w:numPr>
          <w:ilvl w:val="0"/>
          <w:numId w:val="6"/>
        </w:numPr>
      </w:pPr>
      <w:r w:rsidRPr="00527104">
        <w:t>Detailed pricing breakdown (</w:t>
      </w:r>
      <w:r w:rsidR="001C53D4">
        <w:t>exclusive</w:t>
      </w:r>
      <w:r w:rsidRPr="00527104">
        <w:t xml:space="preserve"> of GST) for each product group</w:t>
      </w:r>
      <w:r w:rsidR="00E2445A">
        <w:t xml:space="preserve"> - </w:t>
      </w:r>
      <w:r w:rsidR="00E2445A" w:rsidRPr="00175C20">
        <w:rPr>
          <w:b/>
          <w:bCs/>
          <w:i/>
          <w:iCs/>
        </w:rPr>
        <w:t xml:space="preserve">Schedule </w:t>
      </w:r>
      <w:r w:rsidR="003A1C96">
        <w:rPr>
          <w:b/>
          <w:bCs/>
          <w:i/>
          <w:iCs/>
        </w:rPr>
        <w:t>- I</w:t>
      </w:r>
      <w:r w:rsidRPr="00527104">
        <w:t>.</w:t>
      </w:r>
    </w:p>
    <w:p w14:paraId="7EBC535E" w14:textId="5CAF32CA" w:rsidR="00527104" w:rsidRPr="00527104" w:rsidRDefault="00527104" w:rsidP="00CC5086">
      <w:pPr>
        <w:numPr>
          <w:ilvl w:val="0"/>
          <w:numId w:val="6"/>
        </w:numPr>
      </w:pPr>
      <w:r w:rsidRPr="00527104">
        <w:t xml:space="preserve">Total cost of ownership including </w:t>
      </w:r>
      <w:r w:rsidR="00FA16DA">
        <w:t xml:space="preserve">configurations, </w:t>
      </w:r>
      <w:r w:rsidRPr="00527104">
        <w:t>delivery</w:t>
      </w:r>
      <w:r w:rsidR="00FA16DA">
        <w:t xml:space="preserve"> </w:t>
      </w:r>
      <w:r w:rsidRPr="00527104">
        <w:t>and after-sales support.</w:t>
      </w:r>
    </w:p>
    <w:p w14:paraId="19D74346" w14:textId="77777777" w:rsidR="00527104" w:rsidRPr="00527104" w:rsidRDefault="00527104" w:rsidP="00CC5086">
      <w:pPr>
        <w:numPr>
          <w:ilvl w:val="0"/>
          <w:numId w:val="6"/>
        </w:numPr>
      </w:pPr>
      <w:r w:rsidRPr="00527104">
        <w:t>Payment schedule and any available volume discounts.</w:t>
      </w:r>
    </w:p>
    <w:p w14:paraId="723C8D4C" w14:textId="77777777" w:rsidR="00527104" w:rsidRPr="00527104" w:rsidRDefault="00527104" w:rsidP="00CC5086">
      <w:pPr>
        <w:numPr>
          <w:ilvl w:val="0"/>
          <w:numId w:val="6"/>
        </w:numPr>
      </w:pPr>
      <w:r w:rsidRPr="00527104">
        <w:t>Warranty details and post-installation support structure.</w:t>
      </w:r>
    </w:p>
    <w:p w14:paraId="180597A5" w14:textId="06F4ECE5" w:rsidR="00527104" w:rsidRPr="00527104" w:rsidRDefault="00527104" w:rsidP="007B01AF">
      <w:pPr>
        <w:pStyle w:val="ListParagraph"/>
        <w:numPr>
          <w:ilvl w:val="1"/>
          <w:numId w:val="30"/>
        </w:numPr>
        <w:spacing w:before="240"/>
        <w:ind w:left="709" w:hanging="349"/>
        <w:rPr>
          <w:b/>
          <w:bCs/>
        </w:rPr>
      </w:pPr>
      <w:r w:rsidRPr="00527104">
        <w:rPr>
          <w:b/>
          <w:bCs/>
        </w:rPr>
        <w:t>Implementation and Delivery Plan</w:t>
      </w:r>
    </w:p>
    <w:p w14:paraId="2997524F" w14:textId="18E993DA" w:rsidR="00527104" w:rsidRPr="00527104" w:rsidRDefault="00527104" w:rsidP="00CC5086">
      <w:pPr>
        <w:numPr>
          <w:ilvl w:val="0"/>
          <w:numId w:val="7"/>
        </w:numPr>
      </w:pPr>
      <w:r w:rsidRPr="00527104">
        <w:t xml:space="preserve">Proposed delivery </w:t>
      </w:r>
      <w:r w:rsidR="006D5B49">
        <w:t>schedule</w:t>
      </w:r>
      <w:r w:rsidR="00C76506">
        <w:t xml:space="preserve"> in accordance with the</w:t>
      </w:r>
      <w:r w:rsidR="0090021E">
        <w:t xml:space="preserve"> timeline (2.2)</w:t>
      </w:r>
      <w:r w:rsidRPr="00527104">
        <w:t>.</w:t>
      </w:r>
    </w:p>
    <w:p w14:paraId="2D3D7179" w14:textId="77777777" w:rsidR="00527104" w:rsidRPr="00527104" w:rsidRDefault="00527104" w:rsidP="00CC5086">
      <w:pPr>
        <w:numPr>
          <w:ilvl w:val="0"/>
          <w:numId w:val="7"/>
        </w:numPr>
      </w:pPr>
      <w:r w:rsidRPr="00527104">
        <w:t>Project management and risk mitigation strategies.</w:t>
      </w:r>
    </w:p>
    <w:p w14:paraId="29370174" w14:textId="77777777" w:rsidR="00527104" w:rsidRPr="00527104" w:rsidRDefault="00527104" w:rsidP="00CC5086">
      <w:pPr>
        <w:numPr>
          <w:ilvl w:val="0"/>
          <w:numId w:val="7"/>
        </w:numPr>
      </w:pPr>
      <w:r w:rsidRPr="00527104">
        <w:t>Logistics and any local support arrangements.</w:t>
      </w:r>
    </w:p>
    <w:p w14:paraId="3E3F9875" w14:textId="7E43E59D" w:rsidR="00527104" w:rsidRPr="00527104" w:rsidRDefault="00527104" w:rsidP="007B01AF">
      <w:pPr>
        <w:pStyle w:val="ListParagraph"/>
        <w:numPr>
          <w:ilvl w:val="1"/>
          <w:numId w:val="30"/>
        </w:numPr>
        <w:spacing w:before="240"/>
        <w:ind w:left="709" w:hanging="349"/>
        <w:rPr>
          <w:b/>
          <w:bCs/>
        </w:rPr>
      </w:pPr>
      <w:r w:rsidRPr="00527104">
        <w:rPr>
          <w:b/>
          <w:bCs/>
        </w:rPr>
        <w:t>Environmental and Sustainability Considerations</w:t>
      </w:r>
    </w:p>
    <w:p w14:paraId="28C887C3" w14:textId="77777777" w:rsidR="00527104" w:rsidRPr="00527104" w:rsidRDefault="00527104" w:rsidP="00CC5086">
      <w:pPr>
        <w:numPr>
          <w:ilvl w:val="0"/>
          <w:numId w:val="8"/>
        </w:numPr>
      </w:pPr>
      <w:r w:rsidRPr="00527104">
        <w:t>Information on energy efficiency ratings and environmental certifications.</w:t>
      </w:r>
    </w:p>
    <w:p w14:paraId="300D13B7" w14:textId="77777777" w:rsidR="00527104" w:rsidRPr="00527104" w:rsidRDefault="00527104" w:rsidP="00CC5086">
      <w:pPr>
        <w:numPr>
          <w:ilvl w:val="0"/>
          <w:numId w:val="8"/>
        </w:numPr>
      </w:pPr>
      <w:r w:rsidRPr="00527104">
        <w:t>Details on end-of-life recycling/disposal processes for obsolete equipment.</w:t>
      </w:r>
    </w:p>
    <w:p w14:paraId="6D631508" w14:textId="712359CE" w:rsidR="00527104" w:rsidRPr="00527104" w:rsidRDefault="00527104" w:rsidP="007B01AF">
      <w:pPr>
        <w:pStyle w:val="ListParagraph"/>
        <w:numPr>
          <w:ilvl w:val="1"/>
          <w:numId w:val="30"/>
        </w:numPr>
        <w:spacing w:before="240"/>
        <w:ind w:left="709" w:hanging="349"/>
        <w:rPr>
          <w:b/>
          <w:bCs/>
        </w:rPr>
      </w:pPr>
      <w:bookmarkStart w:id="2" w:name="_Hlk189841606"/>
      <w:r w:rsidRPr="00527104">
        <w:rPr>
          <w:b/>
          <w:bCs/>
        </w:rPr>
        <w:t>Format of Tenders and Additional Conditions</w:t>
      </w:r>
    </w:p>
    <w:p w14:paraId="0D2AB34B" w14:textId="77777777" w:rsidR="00527104" w:rsidRPr="00527104" w:rsidRDefault="00527104" w:rsidP="007F3FAA">
      <w:pPr>
        <w:ind w:left="284"/>
      </w:pPr>
      <w:r w:rsidRPr="00527104">
        <w:t xml:space="preserve">The Tender </w:t>
      </w:r>
      <w:bookmarkEnd w:id="2"/>
      <w:r w:rsidRPr="00527104">
        <w:t>shall be prepared in accordance with the following requirements:</w:t>
      </w:r>
    </w:p>
    <w:p w14:paraId="3A2D0090" w14:textId="77777777" w:rsidR="00527104" w:rsidRPr="00527104" w:rsidRDefault="00527104" w:rsidP="00D3413B">
      <w:pPr>
        <w:numPr>
          <w:ilvl w:val="0"/>
          <w:numId w:val="24"/>
        </w:numPr>
      </w:pPr>
      <w:r w:rsidRPr="00527104">
        <w:rPr>
          <w:b/>
          <w:bCs/>
        </w:rPr>
        <w:t>Price Basis:</w:t>
      </w:r>
      <w:r w:rsidRPr="00527104">
        <w:t xml:space="preserve"> All prices quoted shall be in Australian currency.</w:t>
      </w:r>
    </w:p>
    <w:p w14:paraId="6B7B769E" w14:textId="77777777" w:rsidR="00527104" w:rsidRPr="00527104" w:rsidRDefault="00527104" w:rsidP="00D3413B">
      <w:pPr>
        <w:numPr>
          <w:ilvl w:val="0"/>
          <w:numId w:val="24"/>
        </w:numPr>
      </w:pPr>
      <w:r w:rsidRPr="00527104">
        <w:rPr>
          <w:b/>
          <w:bCs/>
        </w:rPr>
        <w:t>Taxes:</w:t>
      </w:r>
      <w:r w:rsidRPr="00527104">
        <w:t xml:space="preserve"> All prices must be submitted </w:t>
      </w:r>
      <w:proofErr w:type="gramStart"/>
      <w:r w:rsidRPr="00527104">
        <w:t>on the basis of</w:t>
      </w:r>
      <w:proofErr w:type="gramEnd"/>
      <w:r w:rsidRPr="00527104">
        <w:t xml:space="preserve"> the Australian tax legislation as of the date of this Tender.</w:t>
      </w:r>
    </w:p>
    <w:p w14:paraId="7A827139" w14:textId="77777777" w:rsidR="00527104" w:rsidRPr="00527104" w:rsidRDefault="00527104" w:rsidP="00D3413B">
      <w:pPr>
        <w:numPr>
          <w:ilvl w:val="0"/>
          <w:numId w:val="24"/>
        </w:numPr>
      </w:pPr>
      <w:r w:rsidRPr="00527104">
        <w:rPr>
          <w:b/>
          <w:bCs/>
        </w:rPr>
        <w:lastRenderedPageBreak/>
        <w:t>Late Tenders:</w:t>
      </w:r>
      <w:r w:rsidRPr="00527104">
        <w:t xml:space="preserve"> Late Tenders may be included at the Company’s discretion.</w:t>
      </w:r>
    </w:p>
    <w:p w14:paraId="793E9236" w14:textId="77777777" w:rsidR="00527104" w:rsidRPr="00527104" w:rsidRDefault="00527104" w:rsidP="00D3413B">
      <w:pPr>
        <w:numPr>
          <w:ilvl w:val="0"/>
          <w:numId w:val="24"/>
        </w:numPr>
      </w:pPr>
      <w:r w:rsidRPr="00527104">
        <w:rPr>
          <w:b/>
          <w:bCs/>
        </w:rPr>
        <w:t>Joint Offers:</w:t>
      </w:r>
      <w:r w:rsidRPr="00527104">
        <w:t xml:space="preserve"> The Company will accept a joint offer.</w:t>
      </w:r>
    </w:p>
    <w:p w14:paraId="707C2138" w14:textId="77777777" w:rsidR="00527104" w:rsidRPr="00527104" w:rsidRDefault="00527104" w:rsidP="00D3413B">
      <w:pPr>
        <w:numPr>
          <w:ilvl w:val="0"/>
          <w:numId w:val="24"/>
        </w:numPr>
      </w:pPr>
      <w:r w:rsidRPr="00527104">
        <w:rPr>
          <w:b/>
          <w:bCs/>
        </w:rPr>
        <w:t>More than One Supplier:</w:t>
      </w:r>
      <w:r w:rsidRPr="00527104">
        <w:t xml:space="preserve"> The Company reserves its right to appoint more than one supplier to achieve the best outcome.</w:t>
      </w:r>
    </w:p>
    <w:p w14:paraId="65134812" w14:textId="77777777" w:rsidR="00527104" w:rsidRPr="00527104" w:rsidRDefault="00527104" w:rsidP="00D3413B">
      <w:pPr>
        <w:numPr>
          <w:ilvl w:val="0"/>
          <w:numId w:val="24"/>
        </w:numPr>
      </w:pPr>
      <w:r w:rsidRPr="00527104">
        <w:rPr>
          <w:b/>
          <w:bCs/>
        </w:rPr>
        <w:t>Non-Conforming Tenders:</w:t>
      </w:r>
      <w:r w:rsidRPr="00527104">
        <w:t xml:space="preserve"> The Company reserves the right to accept or reject any Non-Conforming Tender.</w:t>
      </w:r>
    </w:p>
    <w:p w14:paraId="2FC0B594" w14:textId="77777777" w:rsidR="00527104" w:rsidRPr="00527104" w:rsidRDefault="00527104" w:rsidP="00D3413B">
      <w:pPr>
        <w:numPr>
          <w:ilvl w:val="0"/>
          <w:numId w:val="24"/>
        </w:numPr>
      </w:pPr>
      <w:r w:rsidRPr="00527104">
        <w:rPr>
          <w:b/>
          <w:bCs/>
        </w:rPr>
        <w:t>Withdrawal of Tenders:</w:t>
      </w:r>
      <w:r w:rsidRPr="00527104">
        <w:t xml:space="preserve"> Tenders may not be withdrawn within 90 days after the Closing Time for Tenders without the consent of the Company.</w:t>
      </w:r>
    </w:p>
    <w:p w14:paraId="0F02BCD8" w14:textId="77777777" w:rsidR="00527104" w:rsidRPr="00527104" w:rsidRDefault="00527104" w:rsidP="00D3413B">
      <w:pPr>
        <w:numPr>
          <w:ilvl w:val="0"/>
          <w:numId w:val="24"/>
        </w:numPr>
      </w:pPr>
      <w:r w:rsidRPr="00527104">
        <w:rPr>
          <w:b/>
          <w:bCs/>
        </w:rPr>
        <w:t>The Company Not Bound to Accept Tender:</w:t>
      </w:r>
      <w:r w:rsidRPr="00527104">
        <w:t xml:space="preserve"> The Company is not bound to accept the lowest or any tender.</w:t>
      </w:r>
    </w:p>
    <w:p w14:paraId="77136848" w14:textId="77777777" w:rsidR="00527104" w:rsidRDefault="00527104" w:rsidP="00D3413B">
      <w:pPr>
        <w:numPr>
          <w:ilvl w:val="0"/>
          <w:numId w:val="24"/>
        </w:numPr>
      </w:pPr>
      <w:r w:rsidRPr="00527104">
        <w:rPr>
          <w:b/>
          <w:bCs/>
        </w:rPr>
        <w:t>No Collateral Contract:</w:t>
      </w:r>
      <w:r w:rsidRPr="00527104">
        <w:t xml:space="preserve"> The submission of a Tender by a Tenderer will not give rise to any contract governing, or in any way concerning, the Tender process or any aspect of the Tender process. The Company expressly disclaims any intention to </w:t>
      </w:r>
      <w:proofErr w:type="gramStart"/>
      <w:r w:rsidRPr="00527104">
        <w:t>enter into</w:t>
      </w:r>
      <w:proofErr w:type="gramEnd"/>
      <w:r w:rsidRPr="00527104">
        <w:t xml:space="preserve"> any such contract and reserves the right to suspend, terminate, or abandon this Tender at any time during or after the Tender Closing Time.</w:t>
      </w:r>
    </w:p>
    <w:p w14:paraId="5CB86C8D" w14:textId="0E580E65" w:rsidR="00BC1CB7" w:rsidRDefault="00BC1CB7"/>
    <w:p w14:paraId="63E80ECB" w14:textId="77777777" w:rsidR="00527104" w:rsidRPr="00527104" w:rsidRDefault="00000000" w:rsidP="00527104">
      <w:r>
        <w:pict w14:anchorId="6CD4BEDB">
          <v:rect id="_x0000_i1032" style="width:0;height:1.5pt" o:hralign="center" o:hrstd="t" o:hr="t" fillcolor="#a0a0a0" stroked="f"/>
        </w:pict>
      </w:r>
    </w:p>
    <w:p w14:paraId="588C5D4F" w14:textId="7429ABEA" w:rsidR="00527104" w:rsidRPr="00527104" w:rsidRDefault="00527104" w:rsidP="007F3FAA">
      <w:pPr>
        <w:pStyle w:val="ListParagraph"/>
        <w:numPr>
          <w:ilvl w:val="0"/>
          <w:numId w:val="30"/>
        </w:numPr>
        <w:ind w:left="426"/>
        <w:rPr>
          <w:b/>
          <w:bCs/>
        </w:rPr>
      </w:pPr>
      <w:r w:rsidRPr="00527104">
        <w:rPr>
          <w:b/>
          <w:bCs/>
        </w:rPr>
        <w:t>Evaluation Process</w:t>
      </w:r>
    </w:p>
    <w:p w14:paraId="1BE47831" w14:textId="77777777" w:rsidR="00527104" w:rsidRPr="00527104" w:rsidRDefault="00527104" w:rsidP="00527104">
      <w:r w:rsidRPr="00527104">
        <w:t>The evaluation of tenders will be conducted by a designated evaluation panel in accordance with best practice procurement principles. Evaluation criteria include, but are not limited to:</w:t>
      </w:r>
    </w:p>
    <w:p w14:paraId="26E3B722" w14:textId="1D83DA07" w:rsidR="00527104" w:rsidRPr="00527104" w:rsidRDefault="00527104" w:rsidP="00CC5086">
      <w:pPr>
        <w:numPr>
          <w:ilvl w:val="0"/>
          <w:numId w:val="10"/>
        </w:numPr>
      </w:pPr>
      <w:r w:rsidRPr="00527104">
        <w:rPr>
          <w:b/>
          <w:bCs/>
        </w:rPr>
        <w:t xml:space="preserve">Technical Compliance (Weight: </w:t>
      </w:r>
      <w:r w:rsidR="001555D4">
        <w:rPr>
          <w:b/>
          <w:bCs/>
        </w:rPr>
        <w:t>30</w:t>
      </w:r>
      <w:r w:rsidRPr="00527104">
        <w:rPr>
          <w:b/>
          <w:bCs/>
        </w:rPr>
        <w:t>%):</w:t>
      </w:r>
      <w:r w:rsidRPr="00527104">
        <w:t xml:space="preserve"> Adherence to or exceeding the technical specifications.</w:t>
      </w:r>
    </w:p>
    <w:p w14:paraId="08F56A32" w14:textId="124BF78E" w:rsidR="00527104" w:rsidRPr="00527104" w:rsidRDefault="00527104" w:rsidP="00CC5086">
      <w:pPr>
        <w:numPr>
          <w:ilvl w:val="0"/>
          <w:numId w:val="10"/>
        </w:numPr>
      </w:pPr>
      <w:r w:rsidRPr="00527104">
        <w:rPr>
          <w:b/>
          <w:bCs/>
        </w:rPr>
        <w:t xml:space="preserve">Commercial Value (Weight: </w:t>
      </w:r>
      <w:r w:rsidR="000D2563">
        <w:rPr>
          <w:b/>
          <w:bCs/>
        </w:rPr>
        <w:t>40</w:t>
      </w:r>
      <w:r w:rsidRPr="00527104">
        <w:rPr>
          <w:b/>
          <w:bCs/>
        </w:rPr>
        <w:t>%):</w:t>
      </w:r>
      <w:r w:rsidRPr="00527104">
        <w:t xml:space="preserve"> Overall cost-effectiveness and total cost of ownership.</w:t>
      </w:r>
    </w:p>
    <w:p w14:paraId="49F7C7A5" w14:textId="74E18403" w:rsidR="00527104" w:rsidRPr="00527104" w:rsidRDefault="00527104" w:rsidP="00CC5086">
      <w:pPr>
        <w:numPr>
          <w:ilvl w:val="0"/>
          <w:numId w:val="10"/>
        </w:numPr>
      </w:pPr>
      <w:r w:rsidRPr="00527104">
        <w:rPr>
          <w:b/>
          <w:bCs/>
        </w:rPr>
        <w:t xml:space="preserve">Delivery and Implementation (Weight: </w:t>
      </w:r>
      <w:r w:rsidR="009D3559">
        <w:rPr>
          <w:b/>
          <w:bCs/>
        </w:rPr>
        <w:t>5</w:t>
      </w:r>
      <w:r w:rsidRPr="00527104">
        <w:rPr>
          <w:b/>
          <w:bCs/>
        </w:rPr>
        <w:t>%):</w:t>
      </w:r>
      <w:r w:rsidRPr="00527104">
        <w:t xml:space="preserve"> Ability to meet proposed timelines and quality of project management.</w:t>
      </w:r>
    </w:p>
    <w:p w14:paraId="41B2E9B8" w14:textId="4421FBF4" w:rsidR="00527104" w:rsidRPr="00527104" w:rsidRDefault="00527104" w:rsidP="00CC5086">
      <w:pPr>
        <w:numPr>
          <w:ilvl w:val="0"/>
          <w:numId w:val="10"/>
        </w:numPr>
      </w:pPr>
      <w:r w:rsidRPr="00527104">
        <w:rPr>
          <w:b/>
          <w:bCs/>
        </w:rPr>
        <w:t xml:space="preserve">Sustainability and Environmental Impact (Weight: </w:t>
      </w:r>
      <w:r w:rsidR="00614D6A">
        <w:rPr>
          <w:b/>
          <w:bCs/>
        </w:rPr>
        <w:t>5</w:t>
      </w:r>
      <w:r w:rsidRPr="00527104">
        <w:rPr>
          <w:b/>
          <w:bCs/>
        </w:rPr>
        <w:t>%):</w:t>
      </w:r>
      <w:r w:rsidRPr="00527104">
        <w:t xml:space="preserve"> Energy efficiency, recyclability, and environmental certifications.</w:t>
      </w:r>
    </w:p>
    <w:p w14:paraId="07BD1D73" w14:textId="51BC5405" w:rsidR="00527104" w:rsidRPr="00527104" w:rsidRDefault="00527104" w:rsidP="00CC5086">
      <w:pPr>
        <w:numPr>
          <w:ilvl w:val="0"/>
          <w:numId w:val="10"/>
        </w:numPr>
      </w:pPr>
      <w:r w:rsidRPr="00527104">
        <w:rPr>
          <w:b/>
          <w:bCs/>
        </w:rPr>
        <w:t xml:space="preserve">After-Sales Support and Warranty (Weight: </w:t>
      </w:r>
      <w:r w:rsidR="00614D6A">
        <w:rPr>
          <w:b/>
          <w:bCs/>
        </w:rPr>
        <w:t>1</w:t>
      </w:r>
      <w:r w:rsidR="009D3559">
        <w:rPr>
          <w:b/>
          <w:bCs/>
        </w:rPr>
        <w:t>0</w:t>
      </w:r>
      <w:r w:rsidRPr="00527104">
        <w:rPr>
          <w:b/>
          <w:bCs/>
        </w:rPr>
        <w:t>%):</w:t>
      </w:r>
      <w:r w:rsidRPr="00527104">
        <w:t xml:space="preserve"> Quality, responsiveness, and duration of support services.</w:t>
      </w:r>
    </w:p>
    <w:p w14:paraId="7D1F83F0" w14:textId="556C9630" w:rsidR="00527104" w:rsidRPr="00527104" w:rsidRDefault="00527104" w:rsidP="00CC5086">
      <w:pPr>
        <w:numPr>
          <w:ilvl w:val="0"/>
          <w:numId w:val="10"/>
        </w:numPr>
      </w:pPr>
      <w:r w:rsidRPr="00527104">
        <w:rPr>
          <w:b/>
          <w:bCs/>
        </w:rPr>
        <w:t xml:space="preserve">Supplier Experience and References (Weight: </w:t>
      </w:r>
      <w:r w:rsidR="009D3559">
        <w:rPr>
          <w:b/>
          <w:bCs/>
        </w:rPr>
        <w:t>5</w:t>
      </w:r>
      <w:r w:rsidRPr="00527104">
        <w:rPr>
          <w:b/>
          <w:bCs/>
        </w:rPr>
        <w:t>%):</w:t>
      </w:r>
      <w:r w:rsidRPr="00527104">
        <w:t xml:space="preserve"> Track record and capability in similar projects.</w:t>
      </w:r>
    </w:p>
    <w:p w14:paraId="3D15931C" w14:textId="121DF92D" w:rsidR="00527104" w:rsidRDefault="00527104" w:rsidP="00CC5086">
      <w:pPr>
        <w:numPr>
          <w:ilvl w:val="0"/>
          <w:numId w:val="10"/>
        </w:numPr>
      </w:pPr>
      <w:r w:rsidRPr="00527104">
        <w:rPr>
          <w:b/>
          <w:bCs/>
        </w:rPr>
        <w:t xml:space="preserve">Innovation and Additional Value (Weight: </w:t>
      </w:r>
      <w:r w:rsidR="009D3559">
        <w:rPr>
          <w:b/>
          <w:bCs/>
        </w:rPr>
        <w:t>5</w:t>
      </w:r>
      <w:r w:rsidRPr="00527104">
        <w:rPr>
          <w:b/>
          <w:bCs/>
        </w:rPr>
        <w:t>%):</w:t>
      </w:r>
      <w:r w:rsidRPr="00527104">
        <w:t xml:space="preserve"> Any value-added services or innovative approaches proposed.</w:t>
      </w:r>
    </w:p>
    <w:p w14:paraId="7C14373E" w14:textId="77777777" w:rsidR="00924CC9" w:rsidRDefault="00924CC9" w:rsidP="00924CC9"/>
    <w:p w14:paraId="6EC1FC96" w14:textId="632CE0ED" w:rsidR="002B6292" w:rsidRDefault="002B6292">
      <w:r>
        <w:br w:type="page"/>
      </w:r>
    </w:p>
    <w:p w14:paraId="6598A804" w14:textId="77777777" w:rsidR="00E55154" w:rsidRDefault="00000000" w:rsidP="00DB3144">
      <w:r>
        <w:lastRenderedPageBreak/>
        <w:pict w14:anchorId="6992D539">
          <v:rect id="_x0000_i1033" style="width:0;height:1.5pt" o:hralign="center" o:hrstd="t" o:hr="t" fillcolor="#a0a0a0" stroked="f"/>
        </w:pict>
      </w:r>
    </w:p>
    <w:p w14:paraId="515C6BE6" w14:textId="724A354B" w:rsidR="00963856" w:rsidRDefault="00021E42" w:rsidP="00650863">
      <w:pPr>
        <w:pStyle w:val="ListParagraph"/>
        <w:numPr>
          <w:ilvl w:val="0"/>
          <w:numId w:val="30"/>
        </w:numPr>
        <w:ind w:left="426"/>
        <w:rPr>
          <w:b/>
          <w:bCs/>
        </w:rPr>
      </w:pPr>
      <w:r>
        <w:rPr>
          <w:b/>
          <w:bCs/>
        </w:rPr>
        <w:t>Probity of Tender Process</w:t>
      </w:r>
    </w:p>
    <w:p w14:paraId="118370DB" w14:textId="77777777" w:rsidR="000B7617" w:rsidRPr="00527104" w:rsidRDefault="000B7617" w:rsidP="00DB3144">
      <w:pPr>
        <w:rPr>
          <w:b/>
          <w:bCs/>
        </w:rPr>
      </w:pPr>
    </w:p>
    <w:p w14:paraId="2269228B" w14:textId="391D4C63" w:rsidR="00FA66D5" w:rsidRDefault="00FA66D5" w:rsidP="00650863">
      <w:pPr>
        <w:pStyle w:val="ListParagraph"/>
        <w:numPr>
          <w:ilvl w:val="1"/>
          <w:numId w:val="30"/>
        </w:numPr>
        <w:spacing w:before="240"/>
        <w:ind w:left="709" w:hanging="349"/>
      </w:pPr>
      <w:r w:rsidRPr="00E55154">
        <w:rPr>
          <w:b/>
          <w:bCs/>
        </w:rPr>
        <w:t>Statutory</w:t>
      </w:r>
      <w:r w:rsidR="00021E42" w:rsidRPr="00E55154">
        <w:rPr>
          <w:b/>
          <w:bCs/>
        </w:rPr>
        <w:t xml:space="preserve"> </w:t>
      </w:r>
      <w:r w:rsidRPr="00E55154">
        <w:rPr>
          <w:b/>
          <w:bCs/>
        </w:rPr>
        <w:t xml:space="preserve">Declaration </w:t>
      </w:r>
    </w:p>
    <w:p w14:paraId="76765B1B" w14:textId="639C3A1E" w:rsidR="00963856" w:rsidRDefault="00CD53EE" w:rsidP="00650863">
      <w:pPr>
        <w:ind w:left="284"/>
      </w:pPr>
      <w:r w:rsidRPr="00CD53EE">
        <w:t xml:space="preserve">A statutory declaration in the form of </w:t>
      </w:r>
      <w:r w:rsidRPr="00A74547">
        <w:rPr>
          <w:b/>
          <w:bCs/>
          <w:i/>
          <w:iCs/>
        </w:rPr>
        <w:t>Schedule</w:t>
      </w:r>
      <w:r w:rsidR="009B241B" w:rsidRPr="00A74547">
        <w:rPr>
          <w:b/>
          <w:bCs/>
          <w:i/>
          <w:iCs/>
        </w:rPr>
        <w:t xml:space="preserve"> - G</w:t>
      </w:r>
      <w:r w:rsidRPr="00CD53EE">
        <w:t xml:space="preserve"> must be made by a person authorised to make such a declaration on behalf of the Tenderer and submitted with its tender</w:t>
      </w:r>
      <w:r>
        <w:t>.</w:t>
      </w:r>
    </w:p>
    <w:p w14:paraId="0225311F" w14:textId="729309B1" w:rsidR="00CD53EE" w:rsidRDefault="00963856" w:rsidP="00650863">
      <w:pPr>
        <w:pStyle w:val="ListParagraph"/>
        <w:numPr>
          <w:ilvl w:val="1"/>
          <w:numId w:val="30"/>
        </w:numPr>
        <w:spacing w:before="240"/>
        <w:ind w:left="709" w:hanging="349"/>
        <w:rPr>
          <w:b/>
          <w:bCs/>
        </w:rPr>
      </w:pPr>
      <w:r w:rsidRPr="00963856">
        <w:rPr>
          <w:b/>
          <w:bCs/>
        </w:rPr>
        <w:t>Canvassing</w:t>
      </w:r>
    </w:p>
    <w:p w14:paraId="0050AB88" w14:textId="5E29D8BD" w:rsidR="004B56B8" w:rsidRDefault="004B56B8" w:rsidP="00650863">
      <w:pPr>
        <w:ind w:left="284"/>
      </w:pPr>
      <w:r>
        <w:t>Tenderers must not approach, or request any other person to approach any member of the Company's Board or staff individually:</w:t>
      </w:r>
    </w:p>
    <w:p w14:paraId="31B27D80" w14:textId="77777777" w:rsidR="00B10760" w:rsidRDefault="004B56B8" w:rsidP="00CC5086">
      <w:pPr>
        <w:pStyle w:val="ListParagraph"/>
        <w:numPr>
          <w:ilvl w:val="0"/>
          <w:numId w:val="20"/>
        </w:numPr>
      </w:pPr>
      <w:r>
        <w:t>to solicit support for their tenders; or</w:t>
      </w:r>
    </w:p>
    <w:p w14:paraId="41DFD55A" w14:textId="7D293A67" w:rsidR="004B56B8" w:rsidRDefault="004B56B8" w:rsidP="00CC5086">
      <w:pPr>
        <w:pStyle w:val="ListParagraph"/>
        <w:numPr>
          <w:ilvl w:val="0"/>
          <w:numId w:val="20"/>
        </w:numPr>
      </w:pPr>
      <w:r>
        <w:t>otherwise seek to influence the outcome of the tender process.</w:t>
      </w:r>
    </w:p>
    <w:p w14:paraId="4555F47A" w14:textId="5EB343BB" w:rsidR="004B56B8" w:rsidRDefault="004B56B8" w:rsidP="00650863">
      <w:pPr>
        <w:ind w:left="284"/>
      </w:pPr>
      <w:r>
        <w:t>The tender of any Tenderer which engages in conduct prohibited under this sub-clause may not be considered by the Company.</w:t>
      </w:r>
    </w:p>
    <w:p w14:paraId="61FC111F" w14:textId="46EB31DC" w:rsidR="00D576A7" w:rsidRDefault="00A73DBE" w:rsidP="00650863">
      <w:pPr>
        <w:pStyle w:val="ListParagraph"/>
        <w:numPr>
          <w:ilvl w:val="1"/>
          <w:numId w:val="30"/>
        </w:numPr>
        <w:spacing w:before="240"/>
        <w:ind w:left="709" w:hanging="349"/>
        <w:rPr>
          <w:b/>
          <w:bCs/>
        </w:rPr>
      </w:pPr>
      <w:r w:rsidRPr="00A73DBE">
        <w:rPr>
          <w:b/>
          <w:bCs/>
        </w:rPr>
        <w:t>Additional Information Provided</w:t>
      </w:r>
    </w:p>
    <w:p w14:paraId="1B74AF81" w14:textId="0D0FAA80" w:rsidR="00EE712E" w:rsidRDefault="000D29B4" w:rsidP="00650863">
      <w:pPr>
        <w:ind w:left="284"/>
      </w:pPr>
      <w:r w:rsidRPr="000D29B4">
        <w:t>In accordance with the Tender Rules, any information provided as a response to a query from a Tenderer, will be provided to all Tenderers if the information provided has a bearing on the Tender.</w:t>
      </w:r>
    </w:p>
    <w:p w14:paraId="1996C525" w14:textId="77777777" w:rsidR="000B7617" w:rsidRDefault="000B7617" w:rsidP="00DB3144"/>
    <w:p w14:paraId="1AA768F1" w14:textId="77777777" w:rsidR="0059357D" w:rsidRDefault="0059357D" w:rsidP="00DB3144"/>
    <w:p w14:paraId="09D6FC3F" w14:textId="4945F27E" w:rsidR="00527104" w:rsidRPr="00527104" w:rsidRDefault="00000000" w:rsidP="00527104">
      <w:r>
        <w:pict w14:anchorId="38AAC268">
          <v:rect id="_x0000_i1034" style="width:0;height:1.5pt" o:hralign="center" o:hrstd="t" o:hr="t" fillcolor="#a0a0a0" stroked="f"/>
        </w:pict>
      </w:r>
    </w:p>
    <w:p w14:paraId="1797B443" w14:textId="7B2C73EE" w:rsidR="00527104" w:rsidRDefault="00527104" w:rsidP="00650863">
      <w:pPr>
        <w:pStyle w:val="ListParagraph"/>
        <w:numPr>
          <w:ilvl w:val="0"/>
          <w:numId w:val="30"/>
        </w:numPr>
        <w:ind w:left="426"/>
        <w:rPr>
          <w:b/>
          <w:bCs/>
        </w:rPr>
      </w:pPr>
      <w:r w:rsidRPr="00527104">
        <w:rPr>
          <w:b/>
          <w:bCs/>
        </w:rPr>
        <w:t>Terms and Conditions</w:t>
      </w:r>
    </w:p>
    <w:p w14:paraId="1FBC3C70" w14:textId="77777777" w:rsidR="00E50549" w:rsidRPr="00527104" w:rsidRDefault="00E50549" w:rsidP="00E50549">
      <w:pPr>
        <w:pStyle w:val="ListParagraph"/>
        <w:rPr>
          <w:b/>
          <w:bCs/>
        </w:rPr>
      </w:pPr>
    </w:p>
    <w:p w14:paraId="31EB2ABC" w14:textId="3B896C17" w:rsidR="00527104" w:rsidRDefault="00527104" w:rsidP="00650863">
      <w:pPr>
        <w:pStyle w:val="ListParagraph"/>
        <w:numPr>
          <w:ilvl w:val="1"/>
          <w:numId w:val="30"/>
        </w:numPr>
        <w:spacing w:before="240"/>
        <w:ind w:left="709" w:hanging="349"/>
        <w:rPr>
          <w:b/>
          <w:bCs/>
        </w:rPr>
      </w:pPr>
      <w:r w:rsidRPr="00527104">
        <w:rPr>
          <w:b/>
          <w:bCs/>
        </w:rPr>
        <w:t>General Conditions</w:t>
      </w:r>
    </w:p>
    <w:p w14:paraId="7E844B31" w14:textId="77777777" w:rsidR="00E50549" w:rsidRPr="00527104" w:rsidRDefault="00E50549" w:rsidP="00E50549">
      <w:pPr>
        <w:pStyle w:val="ListParagraph"/>
        <w:spacing w:before="240"/>
        <w:ind w:left="1080"/>
        <w:rPr>
          <w:b/>
          <w:bCs/>
        </w:rPr>
      </w:pPr>
    </w:p>
    <w:p w14:paraId="25D33136" w14:textId="41F0AAF0" w:rsidR="00527104" w:rsidRPr="00527104" w:rsidRDefault="00527104" w:rsidP="00094B4E">
      <w:pPr>
        <w:pStyle w:val="ListParagraph"/>
        <w:numPr>
          <w:ilvl w:val="2"/>
          <w:numId w:val="30"/>
        </w:numPr>
        <w:spacing w:before="240"/>
        <w:ind w:left="1276" w:hanging="567"/>
      </w:pPr>
      <w:r w:rsidRPr="00822496">
        <w:rPr>
          <w:b/>
          <w:bCs/>
        </w:rPr>
        <w:t>Confidentiality:</w:t>
      </w:r>
      <w:r w:rsidRPr="00527104">
        <w:t xml:space="preserve"> All Tender information will be treated as confidential.</w:t>
      </w:r>
    </w:p>
    <w:p w14:paraId="32139FF6" w14:textId="23B4D61D" w:rsidR="00527104" w:rsidRPr="00527104" w:rsidRDefault="00527104" w:rsidP="00094B4E">
      <w:pPr>
        <w:pStyle w:val="ListParagraph"/>
        <w:numPr>
          <w:ilvl w:val="2"/>
          <w:numId w:val="30"/>
        </w:numPr>
        <w:spacing w:before="240"/>
        <w:ind w:left="1276" w:hanging="567"/>
      </w:pPr>
      <w:r w:rsidRPr="00822496">
        <w:rPr>
          <w:b/>
          <w:bCs/>
        </w:rPr>
        <w:t>Right to Accept or Reject:</w:t>
      </w:r>
      <w:r w:rsidRPr="00527104">
        <w:t xml:space="preserve"> The Company reserves the right to accept or reject any or all Tenders without assigning any reason.</w:t>
      </w:r>
    </w:p>
    <w:p w14:paraId="35EC74D0" w14:textId="77777777" w:rsidR="00527104" w:rsidRPr="00527104" w:rsidRDefault="00527104" w:rsidP="00094B4E">
      <w:pPr>
        <w:pStyle w:val="ListParagraph"/>
        <w:numPr>
          <w:ilvl w:val="2"/>
          <w:numId w:val="30"/>
        </w:numPr>
        <w:spacing w:before="240"/>
        <w:ind w:left="1276" w:hanging="567"/>
      </w:pPr>
      <w:r w:rsidRPr="00527104">
        <w:rPr>
          <w:b/>
          <w:bCs/>
        </w:rPr>
        <w:t>Validity of Tender:</w:t>
      </w:r>
      <w:r w:rsidRPr="00527104">
        <w:t xml:space="preserve"> Tenders must remain valid for a minimum period of 60 days from the Tender closing date.</w:t>
      </w:r>
    </w:p>
    <w:p w14:paraId="4B4A1E3D" w14:textId="77777777" w:rsidR="00527104" w:rsidRPr="00527104" w:rsidRDefault="00527104" w:rsidP="00094B4E">
      <w:pPr>
        <w:pStyle w:val="ListParagraph"/>
        <w:numPr>
          <w:ilvl w:val="2"/>
          <w:numId w:val="30"/>
        </w:numPr>
        <w:spacing w:before="240"/>
        <w:ind w:left="1276" w:hanging="567"/>
      </w:pPr>
      <w:r w:rsidRPr="00527104">
        <w:rPr>
          <w:b/>
          <w:bCs/>
        </w:rPr>
        <w:t>Payment Terms:</w:t>
      </w:r>
      <w:r w:rsidRPr="00527104">
        <w:t xml:space="preserve"> Payment will be made in accordance with the Company’s standard procurement practices.</w:t>
      </w:r>
    </w:p>
    <w:p w14:paraId="1AB6F26F" w14:textId="61796A40" w:rsidR="000D1B1A" w:rsidRDefault="00527104" w:rsidP="00094B4E">
      <w:pPr>
        <w:pStyle w:val="ListParagraph"/>
        <w:numPr>
          <w:ilvl w:val="2"/>
          <w:numId w:val="30"/>
        </w:numPr>
        <w:spacing w:before="240"/>
        <w:ind w:left="1276" w:hanging="567"/>
      </w:pPr>
      <w:r w:rsidRPr="00EB7CFF">
        <w:rPr>
          <w:b/>
          <w:bCs/>
        </w:rPr>
        <w:t>Compliance:</w:t>
      </w:r>
      <w:r w:rsidRPr="00527104">
        <w:t xml:space="preserve"> All supplied goods and services must comply with Australian standards and any relevant legislative requirements.</w:t>
      </w:r>
    </w:p>
    <w:p w14:paraId="6B9960C9" w14:textId="77777777" w:rsidR="000D1B1A" w:rsidRDefault="000D1B1A" w:rsidP="000D1B1A"/>
    <w:p w14:paraId="2998694D" w14:textId="77777777" w:rsidR="00211371" w:rsidRDefault="00211371" w:rsidP="000D1B1A"/>
    <w:p w14:paraId="38D92F7E" w14:textId="77777777" w:rsidR="002062EC" w:rsidRDefault="002062EC" w:rsidP="000D1B1A"/>
    <w:p w14:paraId="13740D12" w14:textId="77777777" w:rsidR="00211371" w:rsidRPr="00527104" w:rsidRDefault="00211371" w:rsidP="000D1B1A"/>
    <w:p w14:paraId="6B7D7809" w14:textId="1A838579" w:rsidR="00527104" w:rsidRDefault="000B1D40" w:rsidP="00094B4E">
      <w:pPr>
        <w:pStyle w:val="ListParagraph"/>
        <w:numPr>
          <w:ilvl w:val="1"/>
          <w:numId w:val="30"/>
        </w:numPr>
        <w:spacing w:before="240"/>
        <w:ind w:left="709" w:hanging="349"/>
        <w:rPr>
          <w:b/>
          <w:bCs/>
        </w:rPr>
      </w:pPr>
      <w:r>
        <w:rPr>
          <w:b/>
          <w:bCs/>
        </w:rPr>
        <w:lastRenderedPageBreak/>
        <w:t>Supply of the Har</w:t>
      </w:r>
      <w:r w:rsidR="00486C5F">
        <w:rPr>
          <w:b/>
          <w:bCs/>
        </w:rPr>
        <w:t>d</w:t>
      </w:r>
      <w:r>
        <w:rPr>
          <w:b/>
          <w:bCs/>
        </w:rPr>
        <w:t>ware a</w:t>
      </w:r>
      <w:r w:rsidR="00486C5F">
        <w:rPr>
          <w:b/>
          <w:bCs/>
        </w:rPr>
        <w:t>nd Related Services</w:t>
      </w:r>
    </w:p>
    <w:p w14:paraId="315A1FDB" w14:textId="77777777" w:rsidR="00211371" w:rsidRPr="00527104" w:rsidRDefault="00211371" w:rsidP="00211371">
      <w:pPr>
        <w:pStyle w:val="ListParagraph"/>
        <w:spacing w:before="240"/>
        <w:ind w:left="1080"/>
        <w:rPr>
          <w:b/>
          <w:bCs/>
        </w:rPr>
      </w:pPr>
    </w:p>
    <w:p w14:paraId="4DA58BBB" w14:textId="77777777" w:rsidR="001178B7" w:rsidRDefault="00527104" w:rsidP="00094B4E">
      <w:pPr>
        <w:pStyle w:val="ListParagraph"/>
        <w:numPr>
          <w:ilvl w:val="2"/>
          <w:numId w:val="30"/>
        </w:numPr>
        <w:spacing w:before="240"/>
        <w:ind w:left="1276" w:hanging="567"/>
      </w:pPr>
      <w:r w:rsidRPr="00527104">
        <w:t xml:space="preserve">The successful supplier will be required to </w:t>
      </w:r>
      <w:proofErr w:type="gramStart"/>
      <w:r w:rsidRPr="00527104">
        <w:t>enter into</w:t>
      </w:r>
      <w:proofErr w:type="gramEnd"/>
      <w:r w:rsidRPr="00527104">
        <w:t xml:space="preserve"> a formal contract with the Company.</w:t>
      </w:r>
    </w:p>
    <w:p w14:paraId="1D41FD46" w14:textId="77777777" w:rsidR="001178B7" w:rsidRDefault="00527104" w:rsidP="00094B4E">
      <w:pPr>
        <w:pStyle w:val="ListParagraph"/>
        <w:numPr>
          <w:ilvl w:val="2"/>
          <w:numId w:val="30"/>
        </w:numPr>
        <w:spacing w:before="240"/>
        <w:ind w:left="1276" w:hanging="567"/>
      </w:pPr>
      <w:r w:rsidRPr="00527104">
        <w:t>Ongoing performance reviews will be conducted in accordance with the terms of the contract.</w:t>
      </w:r>
    </w:p>
    <w:p w14:paraId="2EEBDC2C" w14:textId="0C1BB02A" w:rsidR="00527104" w:rsidRDefault="00527104" w:rsidP="00094B4E">
      <w:pPr>
        <w:pStyle w:val="ListParagraph"/>
        <w:numPr>
          <w:ilvl w:val="2"/>
          <w:numId w:val="30"/>
        </w:numPr>
        <w:spacing w:before="240"/>
        <w:ind w:left="1276" w:hanging="567"/>
      </w:pPr>
      <w:r w:rsidRPr="00527104">
        <w:t>The Company reserves the right to terminate the contract in the event of non-performance or breach of contract conditions.</w:t>
      </w:r>
    </w:p>
    <w:p w14:paraId="6EB89D1A" w14:textId="69AF77C7" w:rsidR="00FF5A06" w:rsidRDefault="00CC2AC4" w:rsidP="00094B4E">
      <w:pPr>
        <w:pStyle w:val="ListParagraph"/>
        <w:numPr>
          <w:ilvl w:val="2"/>
          <w:numId w:val="30"/>
        </w:numPr>
        <w:spacing w:before="240"/>
        <w:ind w:left="1276" w:hanging="567"/>
      </w:pPr>
      <w:r w:rsidRPr="00CC2AC4">
        <w:t>The Tenderer must deliver the goods in accordance with the Purchase Order and/or instructions received from</w:t>
      </w:r>
      <w:r>
        <w:t xml:space="preserve"> the Company.</w:t>
      </w:r>
    </w:p>
    <w:p w14:paraId="221242FA" w14:textId="2AC56F89" w:rsidR="00CC2AC4" w:rsidRDefault="00DF26C6" w:rsidP="00094B4E">
      <w:pPr>
        <w:pStyle w:val="ListParagraph"/>
        <w:numPr>
          <w:ilvl w:val="2"/>
          <w:numId w:val="30"/>
        </w:numPr>
        <w:spacing w:before="240"/>
        <w:ind w:left="1276" w:hanging="567"/>
      </w:pPr>
      <w:r w:rsidRPr="00DF26C6">
        <w:t>The Tenderer must enter into a Service Level Agreement for Warranty &amp; Support as per the specification that clearly enunciates the roles and responsibilities of both parties.</w:t>
      </w:r>
    </w:p>
    <w:p w14:paraId="1AF71C3C" w14:textId="77777777" w:rsidR="005E2320" w:rsidRDefault="005E2320" w:rsidP="005E2320">
      <w:pPr>
        <w:pStyle w:val="ListParagraph"/>
        <w:ind w:left="1200"/>
      </w:pPr>
    </w:p>
    <w:p w14:paraId="6EE8EA22" w14:textId="4446B5FE" w:rsidR="005E2320" w:rsidRDefault="00D16781" w:rsidP="00094B4E">
      <w:pPr>
        <w:pStyle w:val="ListParagraph"/>
        <w:numPr>
          <w:ilvl w:val="1"/>
          <w:numId w:val="30"/>
        </w:numPr>
        <w:spacing w:before="240"/>
        <w:ind w:left="709" w:hanging="349"/>
        <w:rPr>
          <w:b/>
          <w:bCs/>
        </w:rPr>
      </w:pPr>
      <w:r w:rsidRPr="00D16781">
        <w:rPr>
          <w:b/>
          <w:bCs/>
        </w:rPr>
        <w:t>Acceptance Testing</w:t>
      </w:r>
    </w:p>
    <w:p w14:paraId="15791791" w14:textId="77777777" w:rsidR="001842A3" w:rsidRDefault="001842A3" w:rsidP="001842A3">
      <w:pPr>
        <w:pStyle w:val="ListParagraph"/>
        <w:rPr>
          <w:b/>
          <w:bCs/>
        </w:rPr>
      </w:pPr>
    </w:p>
    <w:p w14:paraId="74603F33" w14:textId="5B9FE6F5" w:rsidR="001C6334" w:rsidRDefault="00EE48D6" w:rsidP="004605F5">
      <w:pPr>
        <w:ind w:left="284"/>
      </w:pPr>
      <w:r>
        <w:t>The Company</w:t>
      </w:r>
      <w:r w:rsidRPr="00EE48D6">
        <w:t xml:space="preserve"> may conduct Acceptance Tests in accordance with the agreed </w:t>
      </w:r>
      <w:r w:rsidRPr="00DA263C">
        <w:rPr>
          <w:b/>
          <w:bCs/>
        </w:rPr>
        <w:t>specifications</w:t>
      </w:r>
      <w:r w:rsidRPr="00EE48D6">
        <w:t xml:space="preserve"> and quality standards</w:t>
      </w:r>
      <w:r w:rsidR="00E56095">
        <w:t>.</w:t>
      </w:r>
    </w:p>
    <w:p w14:paraId="53999E53" w14:textId="67291AC6" w:rsidR="001C6334" w:rsidRDefault="00E56095" w:rsidP="004605F5">
      <w:pPr>
        <w:pStyle w:val="ListParagraph"/>
        <w:numPr>
          <w:ilvl w:val="2"/>
          <w:numId w:val="30"/>
        </w:numPr>
        <w:spacing w:before="240"/>
        <w:ind w:left="1276" w:hanging="567"/>
      </w:pPr>
      <w:r w:rsidRPr="00E56095">
        <w:t xml:space="preserve">The Tenderer will provide reasonable assistance to </w:t>
      </w:r>
      <w:r>
        <w:t>the Company</w:t>
      </w:r>
      <w:r w:rsidRPr="00E56095">
        <w:t xml:space="preserve"> while Acceptance Tests are being conducted.</w:t>
      </w:r>
    </w:p>
    <w:p w14:paraId="074ACCCF" w14:textId="370C931A" w:rsidR="00E56095" w:rsidRDefault="00D42DC6" w:rsidP="004605F5">
      <w:pPr>
        <w:pStyle w:val="ListParagraph"/>
        <w:numPr>
          <w:ilvl w:val="2"/>
          <w:numId w:val="30"/>
        </w:numPr>
        <w:spacing w:before="240"/>
        <w:ind w:left="1276" w:hanging="567"/>
      </w:pPr>
      <w:r>
        <w:t>The Company</w:t>
      </w:r>
      <w:r w:rsidRPr="00D42DC6">
        <w:t xml:space="preserve"> and the Tenderer must </w:t>
      </w:r>
      <w:proofErr w:type="gramStart"/>
      <w:r w:rsidRPr="00D42DC6">
        <w:t>co-operate together at all times</w:t>
      </w:r>
      <w:proofErr w:type="gramEnd"/>
      <w:r w:rsidRPr="00D42DC6">
        <w:t xml:space="preserve"> to achieve the objectives and requirements</w:t>
      </w:r>
      <w:r w:rsidR="00643953">
        <w:t xml:space="preserve"> set out in the Tender.</w:t>
      </w:r>
    </w:p>
    <w:p w14:paraId="3846518F" w14:textId="77777777" w:rsidR="001842A3" w:rsidRPr="001C6334" w:rsidRDefault="001842A3" w:rsidP="001842A3">
      <w:pPr>
        <w:pStyle w:val="ListParagraph"/>
        <w:ind w:left="1200"/>
      </w:pPr>
    </w:p>
    <w:p w14:paraId="63D63BB3" w14:textId="1F9FE41D" w:rsidR="00D16781" w:rsidRDefault="00D16781" w:rsidP="004605F5">
      <w:pPr>
        <w:pStyle w:val="ListParagraph"/>
        <w:numPr>
          <w:ilvl w:val="1"/>
          <w:numId w:val="30"/>
        </w:numPr>
        <w:spacing w:before="240"/>
        <w:ind w:left="709" w:hanging="349"/>
        <w:rPr>
          <w:b/>
          <w:bCs/>
        </w:rPr>
      </w:pPr>
      <w:r>
        <w:rPr>
          <w:b/>
          <w:bCs/>
        </w:rPr>
        <w:t>Varia</w:t>
      </w:r>
      <w:r w:rsidR="001C6334">
        <w:rPr>
          <w:b/>
          <w:bCs/>
        </w:rPr>
        <w:t>tions</w:t>
      </w:r>
    </w:p>
    <w:p w14:paraId="7596F6EE" w14:textId="77777777" w:rsidR="00AA1AA3" w:rsidRDefault="00AA1AA3" w:rsidP="00AA1AA3">
      <w:pPr>
        <w:pStyle w:val="ListParagraph"/>
        <w:rPr>
          <w:b/>
          <w:bCs/>
        </w:rPr>
      </w:pPr>
    </w:p>
    <w:p w14:paraId="7E7AE8E3" w14:textId="2DD1ADB6" w:rsidR="001842A3" w:rsidRDefault="00AA1AA3" w:rsidP="00CC21A3">
      <w:pPr>
        <w:pStyle w:val="ListParagraph"/>
        <w:numPr>
          <w:ilvl w:val="2"/>
          <w:numId w:val="30"/>
        </w:numPr>
        <w:spacing w:before="240"/>
        <w:ind w:left="1276" w:hanging="567"/>
      </w:pPr>
      <w:r w:rsidRPr="00AA1AA3">
        <w:t xml:space="preserve">During the Contract Term, </w:t>
      </w:r>
      <w:r>
        <w:t>the Company</w:t>
      </w:r>
      <w:r w:rsidRPr="00AA1AA3">
        <w:t xml:space="preserve"> may direct the Tenderer to:</w:t>
      </w:r>
    </w:p>
    <w:p w14:paraId="22FC7EE5" w14:textId="77777777" w:rsidR="002B7978" w:rsidRDefault="002B7978" w:rsidP="002B7978">
      <w:pPr>
        <w:pStyle w:val="ListParagraph"/>
        <w:ind w:left="1200"/>
      </w:pPr>
    </w:p>
    <w:p w14:paraId="28245F62" w14:textId="77777777" w:rsidR="003C3BDA" w:rsidRDefault="003C3BDA" w:rsidP="006C466E">
      <w:pPr>
        <w:pStyle w:val="ListParagraph"/>
        <w:numPr>
          <w:ilvl w:val="5"/>
          <w:numId w:val="28"/>
        </w:numPr>
        <w:ind w:firstLine="0"/>
      </w:pPr>
      <w:r w:rsidRPr="003C3BDA">
        <w:t>alter the extent of the Services;</w:t>
      </w:r>
    </w:p>
    <w:p w14:paraId="50B8E570" w14:textId="77777777" w:rsidR="00B2320C" w:rsidRPr="00B2320C" w:rsidRDefault="00B2320C" w:rsidP="006C466E">
      <w:pPr>
        <w:pStyle w:val="ListParagraph"/>
        <w:numPr>
          <w:ilvl w:val="5"/>
          <w:numId w:val="28"/>
        </w:numPr>
        <w:ind w:firstLine="0"/>
      </w:pPr>
      <w:r w:rsidRPr="00B2320C">
        <w:t>alter the character, quality or mode of performance of the Services; or</w:t>
      </w:r>
    </w:p>
    <w:p w14:paraId="2044F641" w14:textId="77777777" w:rsidR="00D01DD9" w:rsidRPr="00D01DD9" w:rsidRDefault="00D01DD9" w:rsidP="006C466E">
      <w:pPr>
        <w:pStyle w:val="ListParagraph"/>
        <w:numPr>
          <w:ilvl w:val="5"/>
          <w:numId w:val="28"/>
        </w:numPr>
        <w:ind w:firstLine="0"/>
      </w:pPr>
      <w:r w:rsidRPr="00D01DD9">
        <w:t xml:space="preserve">carry out any work of a character </w:t>
      </w:r>
      <w:proofErr w:type="gramStart"/>
      <w:r w:rsidRPr="00D01DD9">
        <w:t>similar to</w:t>
      </w:r>
      <w:proofErr w:type="gramEnd"/>
      <w:r w:rsidRPr="00D01DD9">
        <w:t xml:space="preserve"> the Services.</w:t>
      </w:r>
    </w:p>
    <w:p w14:paraId="740685B0" w14:textId="77777777" w:rsidR="005E4B7B" w:rsidRDefault="005E4B7B" w:rsidP="005E4B7B">
      <w:pPr>
        <w:pStyle w:val="ListParagraph"/>
        <w:rPr>
          <w:b/>
          <w:bCs/>
        </w:rPr>
      </w:pPr>
    </w:p>
    <w:p w14:paraId="3943B7BC" w14:textId="68672F0F" w:rsidR="005E4B7B" w:rsidRDefault="00A97105" w:rsidP="00CC21A3">
      <w:pPr>
        <w:pStyle w:val="ListParagraph"/>
        <w:numPr>
          <w:ilvl w:val="2"/>
          <w:numId w:val="30"/>
        </w:numPr>
        <w:spacing w:before="240"/>
        <w:ind w:left="1276" w:hanging="567"/>
      </w:pPr>
      <w:r w:rsidRPr="00A97105">
        <w:t>The value, if any, of any agreed variation must be added to or subtracted from any payment to the Tenderer.  The value of each variation must be determined by applying:</w:t>
      </w:r>
    </w:p>
    <w:p w14:paraId="5CACCA89" w14:textId="77777777" w:rsidR="002B7978" w:rsidRDefault="002B7978" w:rsidP="002B7978">
      <w:pPr>
        <w:pStyle w:val="ListParagraph"/>
        <w:ind w:left="1200"/>
      </w:pPr>
    </w:p>
    <w:p w14:paraId="0FFE6BB1" w14:textId="77777777" w:rsidR="005867BF" w:rsidRPr="005867BF" w:rsidRDefault="005867BF" w:rsidP="006C466E">
      <w:pPr>
        <w:pStyle w:val="ListParagraph"/>
        <w:numPr>
          <w:ilvl w:val="5"/>
          <w:numId w:val="28"/>
        </w:numPr>
        <w:ind w:firstLine="0"/>
      </w:pPr>
      <w:r w:rsidRPr="005867BF">
        <w:t>any relevant rates or prices contained in the Contract Documents which are expressly stated to be provided for the purposes, or partly for the purposes, of this clause; or</w:t>
      </w:r>
    </w:p>
    <w:p w14:paraId="75EC7871" w14:textId="23B900D0" w:rsidR="005E4B7B" w:rsidRDefault="002B7978" w:rsidP="006C466E">
      <w:pPr>
        <w:pStyle w:val="ListParagraph"/>
        <w:numPr>
          <w:ilvl w:val="5"/>
          <w:numId w:val="28"/>
        </w:numPr>
        <w:ind w:firstLine="0"/>
      </w:pPr>
      <w:r w:rsidRPr="002B7978">
        <w:t>reasonable rates or prices if there are no relevant rates or prices contained in the Contract Documents which are expressly stated to be provided for the purposes, or partly for the purposes, of this clause.</w:t>
      </w:r>
    </w:p>
    <w:p w14:paraId="130F1D08" w14:textId="77777777" w:rsidR="00D222A0" w:rsidRPr="001C6334" w:rsidRDefault="00D222A0" w:rsidP="00D222A0">
      <w:pPr>
        <w:pStyle w:val="ListParagraph"/>
        <w:ind w:left="1200"/>
      </w:pPr>
    </w:p>
    <w:p w14:paraId="45D976E0" w14:textId="6F0E08BD" w:rsidR="00D222A0" w:rsidRDefault="00B758C6" w:rsidP="00CC21A3">
      <w:pPr>
        <w:pStyle w:val="ListParagraph"/>
        <w:numPr>
          <w:ilvl w:val="1"/>
          <w:numId w:val="30"/>
        </w:numPr>
        <w:spacing w:before="240"/>
        <w:ind w:left="709" w:hanging="349"/>
        <w:rPr>
          <w:b/>
          <w:bCs/>
        </w:rPr>
      </w:pPr>
      <w:r>
        <w:rPr>
          <w:b/>
          <w:bCs/>
        </w:rPr>
        <w:t>Sub-Contracting and Assignment</w:t>
      </w:r>
    </w:p>
    <w:p w14:paraId="42B24757" w14:textId="77777777" w:rsidR="00D222A0" w:rsidRPr="0065701B" w:rsidRDefault="00D222A0" w:rsidP="00D222A0">
      <w:pPr>
        <w:pStyle w:val="ListParagraph"/>
        <w:rPr>
          <w:b/>
          <w:bCs/>
          <w:sz w:val="16"/>
          <w:szCs w:val="16"/>
        </w:rPr>
      </w:pPr>
    </w:p>
    <w:p w14:paraId="4C67B7E3" w14:textId="5266E6DD" w:rsidR="00D222A0" w:rsidRDefault="005613B8" w:rsidP="00CC21A3">
      <w:pPr>
        <w:pStyle w:val="ListParagraph"/>
        <w:numPr>
          <w:ilvl w:val="2"/>
          <w:numId w:val="30"/>
        </w:numPr>
        <w:spacing w:before="240"/>
        <w:ind w:left="1276" w:hanging="567"/>
      </w:pPr>
      <w:r>
        <w:t>Sub</w:t>
      </w:r>
      <w:r w:rsidR="00870138">
        <w:t>-Contracting</w:t>
      </w:r>
      <w:r w:rsidR="00D222A0" w:rsidRPr="00AA1AA3">
        <w:t>:</w:t>
      </w:r>
    </w:p>
    <w:p w14:paraId="42064CCB" w14:textId="77777777" w:rsidR="00D222A0" w:rsidRDefault="00D222A0" w:rsidP="00D222A0">
      <w:pPr>
        <w:pStyle w:val="ListParagraph"/>
        <w:ind w:left="1200"/>
      </w:pPr>
    </w:p>
    <w:p w14:paraId="104CED85" w14:textId="77777777" w:rsidR="00377E96" w:rsidRDefault="0070569D" w:rsidP="006C466E">
      <w:pPr>
        <w:pStyle w:val="ListParagraph"/>
        <w:numPr>
          <w:ilvl w:val="5"/>
          <w:numId w:val="28"/>
        </w:numPr>
        <w:ind w:firstLine="0"/>
      </w:pPr>
      <w:r w:rsidRPr="0070569D">
        <w:t xml:space="preserve">The Contractor must not sub-contract the whole or any portion of its rights and obligations under this Contract, except with the prior written consent of </w:t>
      </w:r>
      <w:r>
        <w:t xml:space="preserve">the </w:t>
      </w:r>
      <w:r>
        <w:lastRenderedPageBreak/>
        <w:t>Company</w:t>
      </w:r>
      <w:r w:rsidRPr="0070569D">
        <w:t xml:space="preserve">, which may be given subject to such conditions as </w:t>
      </w:r>
      <w:r>
        <w:t>the Company</w:t>
      </w:r>
      <w:r w:rsidRPr="0070569D">
        <w:t xml:space="preserve"> considers appropriate.</w:t>
      </w:r>
    </w:p>
    <w:p w14:paraId="06BCCC9C" w14:textId="57695DCE" w:rsidR="00D222A0" w:rsidRDefault="00377E96" w:rsidP="006C466E">
      <w:pPr>
        <w:pStyle w:val="ListParagraph"/>
        <w:numPr>
          <w:ilvl w:val="5"/>
          <w:numId w:val="28"/>
        </w:numPr>
        <w:ind w:firstLine="0"/>
      </w:pPr>
      <w:r>
        <w:t>N</w:t>
      </w:r>
      <w:r w:rsidR="0070569D" w:rsidRPr="0070569D">
        <w:t xml:space="preserve">o sub-contractors will have any rights under this Tender Conditions and Contract against </w:t>
      </w:r>
      <w:r w:rsidR="00C415B0">
        <w:t>the Company</w:t>
      </w:r>
      <w:r w:rsidR="0070569D" w:rsidRPr="0070569D">
        <w:t xml:space="preserve"> or be entitled to receive any payments under this Tender Conditions and Contract from </w:t>
      </w:r>
      <w:r w:rsidR="00C415B0">
        <w:t>the Company</w:t>
      </w:r>
      <w:r w:rsidR="0070569D" w:rsidRPr="0070569D">
        <w:t>.</w:t>
      </w:r>
    </w:p>
    <w:p w14:paraId="5A10B4E6" w14:textId="62CBB0E0" w:rsidR="0070569D" w:rsidRDefault="00CF450D" w:rsidP="006C466E">
      <w:pPr>
        <w:pStyle w:val="ListParagraph"/>
        <w:numPr>
          <w:ilvl w:val="5"/>
          <w:numId w:val="28"/>
        </w:numPr>
        <w:ind w:firstLine="0"/>
      </w:pPr>
      <w:r w:rsidRPr="00CF450D">
        <w:t xml:space="preserve">Unless otherwise agreed in writing by </w:t>
      </w:r>
      <w:r>
        <w:t>the Company</w:t>
      </w:r>
      <w:r w:rsidRPr="00CF450D">
        <w:t>, no sub-contracting of any rights or obligations of the Contractor under this Tender Conditions and Contract  will relieve the Contractor from any liability under this Tender Conditions and Contract  or at law in respect of the performance or purported performance of this Tender Conditions and Contract  and the Contractor will be responsible for the acts and omissions of any sub-contractor, or any sub-contractor’s employees and agents, as if they were the acts or omissions of the Contractor.</w:t>
      </w:r>
    </w:p>
    <w:p w14:paraId="18F98867" w14:textId="77777777" w:rsidR="00AD28B9" w:rsidRDefault="00AD28B9" w:rsidP="00AD28B9">
      <w:pPr>
        <w:pStyle w:val="ListParagraph"/>
        <w:ind w:left="1560"/>
      </w:pPr>
    </w:p>
    <w:p w14:paraId="7195300F" w14:textId="254A91CB" w:rsidR="00AD28B9" w:rsidRDefault="00AD28B9" w:rsidP="001F6723">
      <w:pPr>
        <w:pStyle w:val="ListParagraph"/>
        <w:numPr>
          <w:ilvl w:val="2"/>
          <w:numId w:val="30"/>
        </w:numPr>
        <w:spacing w:before="240"/>
        <w:ind w:left="1276" w:hanging="567"/>
      </w:pPr>
      <w:r>
        <w:t>Assign</w:t>
      </w:r>
      <w:r w:rsidR="00FC7867">
        <w:t>ment</w:t>
      </w:r>
      <w:r w:rsidRPr="00AA1AA3">
        <w:t>:</w:t>
      </w:r>
    </w:p>
    <w:p w14:paraId="0361A8E9" w14:textId="77777777" w:rsidR="00AD28B9" w:rsidRDefault="00AD28B9" w:rsidP="00AD28B9">
      <w:pPr>
        <w:pStyle w:val="ListParagraph"/>
        <w:ind w:left="1200"/>
      </w:pPr>
    </w:p>
    <w:p w14:paraId="5EB15C2E" w14:textId="77777777" w:rsidR="00AE3096" w:rsidRDefault="00CC5086" w:rsidP="006C466E">
      <w:pPr>
        <w:pStyle w:val="ListParagraph"/>
        <w:numPr>
          <w:ilvl w:val="0"/>
          <w:numId w:val="28"/>
        </w:numPr>
        <w:ind w:left="1418" w:firstLine="142"/>
      </w:pPr>
      <w:r w:rsidRPr="00CC5086">
        <w:t xml:space="preserve">The Contractor must not assign the whole or any of its rights under this Contract, except with the prior written consent of </w:t>
      </w:r>
      <w:r w:rsidR="008A05FE">
        <w:t>the Company</w:t>
      </w:r>
      <w:r w:rsidRPr="00CC5086">
        <w:t xml:space="preserve">, which may be given subject to such conditions as </w:t>
      </w:r>
      <w:r w:rsidR="008A05FE">
        <w:t>the Company</w:t>
      </w:r>
      <w:r w:rsidRPr="00CC5086">
        <w:t xml:space="preserve"> considers appropriate.  </w:t>
      </w:r>
    </w:p>
    <w:p w14:paraId="5362AEAA" w14:textId="77777777" w:rsidR="000F61C8" w:rsidRDefault="0035391E" w:rsidP="006C466E">
      <w:pPr>
        <w:pStyle w:val="ListParagraph"/>
        <w:numPr>
          <w:ilvl w:val="0"/>
          <w:numId w:val="28"/>
        </w:numPr>
        <w:ind w:left="1418" w:firstLine="142"/>
      </w:pPr>
      <w:r>
        <w:t>N</w:t>
      </w:r>
      <w:r w:rsidR="00CC5086" w:rsidRPr="00CC5086">
        <w:t xml:space="preserve">o assignees will have any rights under this Tender Conditions and Contract against </w:t>
      </w:r>
      <w:r>
        <w:t>the Company</w:t>
      </w:r>
      <w:r w:rsidR="00CC5086" w:rsidRPr="00CC5086">
        <w:t xml:space="preserve"> or be entitled to receive any payments under this Tender Conditions and Contract from </w:t>
      </w:r>
      <w:r>
        <w:t>the Company.</w:t>
      </w:r>
    </w:p>
    <w:p w14:paraId="4CF72AEB" w14:textId="1E739189" w:rsidR="00840696" w:rsidRDefault="00E31752" w:rsidP="006C466E">
      <w:pPr>
        <w:pStyle w:val="ListParagraph"/>
        <w:numPr>
          <w:ilvl w:val="0"/>
          <w:numId w:val="28"/>
        </w:numPr>
        <w:ind w:left="1418" w:firstLine="142"/>
      </w:pPr>
      <w:proofErr w:type="gramStart"/>
      <w:r w:rsidRPr="00E31752">
        <w:t>For the purpose of</w:t>
      </w:r>
      <w:proofErr w:type="gramEnd"/>
      <w:r w:rsidRPr="00E31752">
        <w:t xml:space="preserve"> this clause, an assignment of this Tender Conditions and Contract includes any change in the beneficial ownership of the share capital of the Contractor, if it is a company, which alters the effective control of the Contractor</w:t>
      </w:r>
      <w:r>
        <w:t>.</w:t>
      </w:r>
    </w:p>
    <w:p w14:paraId="6E66CD85" w14:textId="77777777" w:rsidR="00270C75" w:rsidRPr="0065701B" w:rsidRDefault="00270C75" w:rsidP="00270C75">
      <w:pPr>
        <w:rPr>
          <w:sz w:val="4"/>
          <w:szCs w:val="4"/>
        </w:rPr>
      </w:pPr>
    </w:p>
    <w:p w14:paraId="5EDAF3AA" w14:textId="47C37A31" w:rsidR="00270C75" w:rsidRDefault="006B7028" w:rsidP="001F6723">
      <w:pPr>
        <w:pStyle w:val="ListParagraph"/>
        <w:numPr>
          <w:ilvl w:val="1"/>
          <w:numId w:val="30"/>
        </w:numPr>
        <w:spacing w:before="240"/>
        <w:ind w:left="709" w:hanging="349"/>
        <w:rPr>
          <w:b/>
          <w:bCs/>
        </w:rPr>
      </w:pPr>
      <w:r>
        <w:rPr>
          <w:b/>
          <w:bCs/>
        </w:rPr>
        <w:t>Insurance and Indemni</w:t>
      </w:r>
      <w:r w:rsidR="006A328C">
        <w:rPr>
          <w:b/>
          <w:bCs/>
        </w:rPr>
        <w:t>ty</w:t>
      </w:r>
    </w:p>
    <w:p w14:paraId="10C2AB16" w14:textId="77777777" w:rsidR="00270C75" w:rsidRPr="0065701B" w:rsidRDefault="00270C75" w:rsidP="00270C75">
      <w:pPr>
        <w:pStyle w:val="ListParagraph"/>
        <w:rPr>
          <w:b/>
          <w:bCs/>
          <w:sz w:val="14"/>
          <w:szCs w:val="14"/>
        </w:rPr>
      </w:pPr>
    </w:p>
    <w:p w14:paraId="172A14CE" w14:textId="502F3F48" w:rsidR="00270C75" w:rsidRDefault="00EA40A0" w:rsidP="001F6723">
      <w:pPr>
        <w:pStyle w:val="ListParagraph"/>
        <w:numPr>
          <w:ilvl w:val="2"/>
          <w:numId w:val="30"/>
        </w:numPr>
        <w:spacing w:before="240"/>
        <w:ind w:left="1276" w:hanging="567"/>
      </w:pPr>
      <w:r w:rsidRPr="00EA40A0">
        <w:t>Accident Compensation Act</w:t>
      </w:r>
      <w:r w:rsidR="000637FD">
        <w:t>;</w:t>
      </w:r>
    </w:p>
    <w:p w14:paraId="446CE3F3" w14:textId="77777777" w:rsidR="00270C75" w:rsidRDefault="00270C75" w:rsidP="00270C75">
      <w:pPr>
        <w:pStyle w:val="ListParagraph"/>
        <w:ind w:left="1200"/>
      </w:pPr>
    </w:p>
    <w:p w14:paraId="35CD31A9" w14:textId="77777777" w:rsidR="00D6607B" w:rsidRPr="00D6607B" w:rsidRDefault="00D6607B" w:rsidP="006C466E">
      <w:pPr>
        <w:pStyle w:val="ListParagraph"/>
        <w:numPr>
          <w:ilvl w:val="5"/>
          <w:numId w:val="28"/>
        </w:numPr>
        <w:ind w:firstLine="0"/>
      </w:pPr>
      <w:r w:rsidRPr="00D6607B">
        <w:t>itself effect; and</w:t>
      </w:r>
    </w:p>
    <w:p w14:paraId="454129C9" w14:textId="0D3920A8" w:rsidR="00270C75" w:rsidRDefault="005C740D" w:rsidP="00EB5AD7">
      <w:pPr>
        <w:pStyle w:val="ListParagraph"/>
        <w:numPr>
          <w:ilvl w:val="5"/>
          <w:numId w:val="28"/>
        </w:numPr>
        <w:spacing w:after="0"/>
        <w:ind w:firstLine="0"/>
      </w:pPr>
      <w:r w:rsidRPr="005C740D">
        <w:t>ensure that each of its sub-contractors effects</w:t>
      </w:r>
    </w:p>
    <w:p w14:paraId="6B206172" w14:textId="77777777" w:rsidR="00B01143" w:rsidRDefault="00B01143" w:rsidP="00B01143">
      <w:pPr>
        <w:pStyle w:val="ListParagraph"/>
        <w:spacing w:after="0"/>
        <w:ind w:left="1560"/>
      </w:pPr>
    </w:p>
    <w:p w14:paraId="076B9815" w14:textId="59D29ED2" w:rsidR="00DD408C" w:rsidRDefault="00DD408C" w:rsidP="00040D25">
      <w:pPr>
        <w:ind w:left="1276"/>
      </w:pPr>
      <w:r>
        <w:t>a Work</w:t>
      </w:r>
      <w:r w:rsidR="00CC0607">
        <w:t>Cover</w:t>
      </w:r>
      <w:r w:rsidR="00194914">
        <w:t xml:space="preserve"> </w:t>
      </w:r>
      <w:r w:rsidR="00194914" w:rsidRPr="00194914">
        <w:t>policy of insurance complying with the provisions of the Accident</w:t>
      </w:r>
      <w:r w:rsidR="00661739">
        <w:t xml:space="preserve"> </w:t>
      </w:r>
      <w:r w:rsidR="00194914" w:rsidRPr="00194914">
        <w:t xml:space="preserve">Compensation Act 1985 in respect of </w:t>
      </w:r>
      <w:proofErr w:type="gramStart"/>
      <w:r w:rsidR="00194914" w:rsidRPr="00194914">
        <w:t>all of</w:t>
      </w:r>
      <w:proofErr w:type="gramEnd"/>
      <w:r w:rsidR="00194914" w:rsidRPr="00194914">
        <w:t xml:space="preserve"> its employees</w:t>
      </w:r>
      <w:r w:rsidR="00661739">
        <w:t>.</w:t>
      </w:r>
    </w:p>
    <w:p w14:paraId="0FB33D91" w14:textId="4D7CABF6" w:rsidR="00661739" w:rsidRDefault="00675345" w:rsidP="00040D25">
      <w:pPr>
        <w:pStyle w:val="ListParagraph"/>
        <w:numPr>
          <w:ilvl w:val="2"/>
          <w:numId w:val="30"/>
        </w:numPr>
        <w:spacing w:before="240"/>
        <w:ind w:left="1276" w:hanging="567"/>
      </w:pPr>
      <w:r>
        <w:t xml:space="preserve">Other </w:t>
      </w:r>
      <w:r w:rsidR="00A14D27">
        <w:t>Legislations</w:t>
      </w:r>
      <w:r w:rsidR="00661739" w:rsidRPr="00AA1AA3">
        <w:t>:</w:t>
      </w:r>
      <w:r w:rsidR="00A14D27">
        <w:t xml:space="preserve"> The Contractor must</w:t>
      </w:r>
      <w:r w:rsidR="000637FD">
        <w:t>;</w:t>
      </w:r>
    </w:p>
    <w:p w14:paraId="4B490EB1" w14:textId="77777777" w:rsidR="000637FD" w:rsidRDefault="000637FD" w:rsidP="000637FD">
      <w:pPr>
        <w:pStyle w:val="ListParagraph"/>
        <w:spacing w:before="240"/>
        <w:ind w:left="1276"/>
      </w:pPr>
    </w:p>
    <w:p w14:paraId="2986A300" w14:textId="1EB8731B" w:rsidR="00FF0B82" w:rsidRPr="00D6607B" w:rsidRDefault="00FF0B82" w:rsidP="006C466E">
      <w:pPr>
        <w:pStyle w:val="ListParagraph"/>
        <w:numPr>
          <w:ilvl w:val="5"/>
          <w:numId w:val="28"/>
        </w:numPr>
        <w:ind w:firstLine="0"/>
      </w:pPr>
      <w:r w:rsidRPr="00D6607B">
        <w:t xml:space="preserve">itself </w:t>
      </w:r>
      <w:r>
        <w:t>comply</w:t>
      </w:r>
      <w:r w:rsidRPr="00D6607B">
        <w:t>; and</w:t>
      </w:r>
    </w:p>
    <w:p w14:paraId="2D280C92" w14:textId="2072DF1E" w:rsidR="00FF0B82" w:rsidRDefault="00FF0B82" w:rsidP="006C466E">
      <w:pPr>
        <w:pStyle w:val="ListParagraph"/>
        <w:numPr>
          <w:ilvl w:val="5"/>
          <w:numId w:val="28"/>
        </w:numPr>
        <w:ind w:firstLine="0"/>
      </w:pPr>
      <w:r w:rsidRPr="005C740D">
        <w:t xml:space="preserve">ensure that each of its sub-contractors </w:t>
      </w:r>
      <w:r w:rsidR="001807AF">
        <w:t>complies</w:t>
      </w:r>
    </w:p>
    <w:p w14:paraId="2849CDA9" w14:textId="53C62945" w:rsidR="001807AF" w:rsidRDefault="001807AF" w:rsidP="00B01143">
      <w:pPr>
        <w:ind w:left="1276"/>
      </w:pPr>
      <w:r>
        <w:t xml:space="preserve">with </w:t>
      </w:r>
      <w:r w:rsidR="00184FFA" w:rsidRPr="00184FFA">
        <w:t xml:space="preserve">any other workers' compensation legislation in force from time to time and must, in the absence of any such legislation, or if so directed by </w:t>
      </w:r>
      <w:r w:rsidR="00184FFA">
        <w:t>the Company</w:t>
      </w:r>
      <w:r w:rsidR="00184FFA" w:rsidRPr="00184FFA">
        <w:t>, insure against any claims that may be made in respect of the death of or injury to any of their employees</w:t>
      </w:r>
      <w:r w:rsidR="00184FFA">
        <w:t>.</w:t>
      </w:r>
    </w:p>
    <w:p w14:paraId="0D4F5A31" w14:textId="55B426CD" w:rsidR="00184FFA" w:rsidRDefault="00154219" w:rsidP="0071166D">
      <w:pPr>
        <w:ind w:left="1276"/>
      </w:pPr>
      <w:r>
        <w:t>Any such insurance must be</w:t>
      </w:r>
      <w:r w:rsidR="000637FD">
        <w:t>;</w:t>
      </w:r>
    </w:p>
    <w:p w14:paraId="12BB5301" w14:textId="74FBE0F7" w:rsidR="00154219" w:rsidRDefault="00191BC0" w:rsidP="006C466E">
      <w:pPr>
        <w:pStyle w:val="ListParagraph"/>
        <w:numPr>
          <w:ilvl w:val="5"/>
          <w:numId w:val="28"/>
        </w:numPr>
        <w:ind w:firstLine="0"/>
      </w:pPr>
      <w:r>
        <w:t>for an amount</w:t>
      </w:r>
      <w:r w:rsidR="00154219" w:rsidRPr="00D6607B">
        <w:t>;</w:t>
      </w:r>
    </w:p>
    <w:p w14:paraId="5F855A91" w14:textId="3FE6A6F2" w:rsidR="00191BC0" w:rsidRPr="00D6607B" w:rsidRDefault="00191BC0" w:rsidP="006C466E">
      <w:pPr>
        <w:pStyle w:val="ListParagraph"/>
        <w:numPr>
          <w:ilvl w:val="5"/>
          <w:numId w:val="28"/>
        </w:numPr>
        <w:ind w:firstLine="0"/>
      </w:pPr>
      <w:r>
        <w:lastRenderedPageBreak/>
        <w:t>with an insu</w:t>
      </w:r>
      <w:r w:rsidR="00D14EC6">
        <w:t>rer; and</w:t>
      </w:r>
    </w:p>
    <w:p w14:paraId="376BF899" w14:textId="6D9173C0" w:rsidR="00154219" w:rsidRDefault="00D14EC6" w:rsidP="006C466E">
      <w:pPr>
        <w:pStyle w:val="ListParagraph"/>
        <w:numPr>
          <w:ilvl w:val="5"/>
          <w:numId w:val="28"/>
        </w:numPr>
        <w:ind w:firstLine="0"/>
      </w:pPr>
      <w:r>
        <w:t>in a form</w:t>
      </w:r>
    </w:p>
    <w:p w14:paraId="608005BA" w14:textId="747D75C8" w:rsidR="00D14EC6" w:rsidRDefault="00D14EC6" w:rsidP="0071166D">
      <w:pPr>
        <w:ind w:left="1276"/>
      </w:pPr>
      <w:r>
        <w:t>to the satisfaction of the Company.</w:t>
      </w:r>
    </w:p>
    <w:p w14:paraId="032F0385" w14:textId="3797A501" w:rsidR="00017D02" w:rsidRDefault="00770F61" w:rsidP="008253E2">
      <w:pPr>
        <w:pStyle w:val="ListParagraph"/>
        <w:numPr>
          <w:ilvl w:val="2"/>
          <w:numId w:val="30"/>
        </w:numPr>
        <w:spacing w:before="240"/>
        <w:ind w:left="1276" w:hanging="567"/>
      </w:pPr>
      <w:r w:rsidRPr="00770F61">
        <w:t xml:space="preserve">The Contractor must indemnify, keep indemnified and hold harmless the </w:t>
      </w:r>
      <w:r w:rsidR="00BA56D2">
        <w:t>Company</w:t>
      </w:r>
      <w:r w:rsidRPr="00770F61">
        <w:t xml:space="preserve"> and </w:t>
      </w:r>
      <w:proofErr w:type="gramStart"/>
      <w:r w:rsidRPr="00770F61">
        <w:t>all of</w:t>
      </w:r>
      <w:proofErr w:type="gramEnd"/>
      <w:r w:rsidRPr="00770F61">
        <w:t xml:space="preserve"> the </w:t>
      </w:r>
      <w:r w:rsidR="00BA56D2">
        <w:t>Company</w:t>
      </w:r>
      <w:r w:rsidRPr="00770F61">
        <w:t>’s staff, sub-contractors or agents against any liabilities, costs, penalties or additional premiums they may incur arising, whether directly or indirectly, from any provision of the Accident Compensation Act 1985 (including, without limitation, section 10A of that Act) which:</w:t>
      </w:r>
    </w:p>
    <w:p w14:paraId="4D4F804F" w14:textId="77777777" w:rsidR="009A6997" w:rsidRDefault="009A6997" w:rsidP="009A6997">
      <w:pPr>
        <w:pStyle w:val="ListParagraph"/>
        <w:ind w:left="1200"/>
      </w:pPr>
    </w:p>
    <w:p w14:paraId="774F0F15" w14:textId="77777777" w:rsidR="005B04DE" w:rsidRDefault="00264161" w:rsidP="006C466E">
      <w:pPr>
        <w:pStyle w:val="ListParagraph"/>
        <w:numPr>
          <w:ilvl w:val="5"/>
          <w:numId w:val="28"/>
        </w:numPr>
        <w:ind w:firstLine="0"/>
      </w:pPr>
      <w:r w:rsidRPr="00264161">
        <w:t xml:space="preserve">deems any employees or agents of the Contractor, or any employees or agents of any sub-contractor of the Contractor, to be employees or workers of </w:t>
      </w:r>
      <w:r w:rsidR="00F71BB7">
        <w:t>the Company</w:t>
      </w:r>
      <w:r w:rsidRPr="00264161">
        <w:t xml:space="preserve">, or </w:t>
      </w:r>
      <w:r w:rsidR="00F71BB7">
        <w:t>the Company</w:t>
      </w:r>
      <w:r w:rsidRPr="00264161">
        <w:t>’s employees, sub-contractors or agents; or</w:t>
      </w:r>
    </w:p>
    <w:p w14:paraId="02A660FE" w14:textId="77777777" w:rsidR="009A6997" w:rsidRDefault="009A6997" w:rsidP="009A6997">
      <w:pPr>
        <w:pStyle w:val="ListParagraph"/>
        <w:ind w:left="1560"/>
      </w:pPr>
    </w:p>
    <w:p w14:paraId="7541BCD2" w14:textId="007D1400" w:rsidR="00661739" w:rsidRDefault="00327889" w:rsidP="006C466E">
      <w:pPr>
        <w:pStyle w:val="ListParagraph"/>
        <w:numPr>
          <w:ilvl w:val="5"/>
          <w:numId w:val="28"/>
        </w:numPr>
        <w:ind w:firstLine="0"/>
      </w:pPr>
      <w:r w:rsidRPr="00327889">
        <w:t xml:space="preserve">otherwise makes the </w:t>
      </w:r>
      <w:r w:rsidR="005B04DE">
        <w:t>Company</w:t>
      </w:r>
      <w:r w:rsidRPr="00327889">
        <w:t xml:space="preserve">, or any of the </w:t>
      </w:r>
      <w:r w:rsidR="005B04DE">
        <w:t>Company</w:t>
      </w:r>
      <w:r w:rsidRPr="00327889">
        <w:t xml:space="preserve">’s staff, sub-contractors or agents, in any way responsible for, or liable to pay any moneys to or in respect of, such persons, except for liabilities arising directly from the negligence of </w:t>
      </w:r>
      <w:r w:rsidR="005B04DE">
        <w:t>the Company</w:t>
      </w:r>
      <w:r w:rsidRPr="00327889">
        <w:t xml:space="preserve"> or any of the </w:t>
      </w:r>
      <w:r w:rsidR="005B04DE">
        <w:t>Company</w:t>
      </w:r>
      <w:r w:rsidRPr="00327889">
        <w:t>’s staff, sub-contractors or agents</w:t>
      </w:r>
      <w:r>
        <w:t>.</w:t>
      </w:r>
    </w:p>
    <w:p w14:paraId="7CBB7676" w14:textId="77777777" w:rsidR="009A6997" w:rsidRDefault="009A6997" w:rsidP="009A6997">
      <w:pPr>
        <w:pStyle w:val="ListParagraph"/>
        <w:ind w:left="1560"/>
      </w:pPr>
    </w:p>
    <w:p w14:paraId="6193E7D6" w14:textId="77777777" w:rsidR="009A6997" w:rsidRDefault="009A6997" w:rsidP="009A6997">
      <w:pPr>
        <w:pStyle w:val="ListParagraph"/>
        <w:ind w:left="1560"/>
      </w:pPr>
    </w:p>
    <w:p w14:paraId="7FEAEAB6" w14:textId="36C99B3D" w:rsidR="0067270B" w:rsidRDefault="0067270B" w:rsidP="0071166D">
      <w:pPr>
        <w:pStyle w:val="ListParagraph"/>
        <w:numPr>
          <w:ilvl w:val="2"/>
          <w:numId w:val="30"/>
        </w:numPr>
        <w:spacing w:before="240"/>
        <w:ind w:left="1276" w:hanging="567"/>
      </w:pPr>
      <w:r w:rsidRPr="00770F61">
        <w:t xml:space="preserve">The </w:t>
      </w:r>
      <w:r w:rsidR="00E61748" w:rsidRPr="00E61748">
        <w:t xml:space="preserve">Contractor must, </w:t>
      </w:r>
      <w:proofErr w:type="gramStart"/>
      <w:r w:rsidR="00E61748" w:rsidRPr="00E61748">
        <w:t>at all times</w:t>
      </w:r>
      <w:proofErr w:type="gramEnd"/>
      <w:r w:rsidR="00E61748" w:rsidRPr="00E61748">
        <w:t xml:space="preserve"> during the Contract Term, be the holder of a current public liability policy of insurance (the Public Liability Policy) in respect of the activities specified in the tender in the name of the Contractor, providing coverage for an amount per event of at least $20,000,000</w:t>
      </w:r>
      <w:r w:rsidR="00E33BE6">
        <w:t>.</w:t>
      </w:r>
    </w:p>
    <w:p w14:paraId="444309A6" w14:textId="77777777" w:rsidR="00E33BE6" w:rsidRDefault="00E33BE6" w:rsidP="00E33BE6">
      <w:pPr>
        <w:pStyle w:val="ListParagraph"/>
        <w:ind w:left="1200"/>
      </w:pPr>
    </w:p>
    <w:p w14:paraId="5C90784C" w14:textId="28D50F80" w:rsidR="00E33BE6" w:rsidRDefault="00E33BE6" w:rsidP="0071166D">
      <w:pPr>
        <w:ind w:left="1276"/>
      </w:pPr>
      <w:r>
        <w:t>The</w:t>
      </w:r>
      <w:r w:rsidR="006F5224" w:rsidRPr="006F5224">
        <w:t xml:space="preserve"> Public Liability Policy must</w:t>
      </w:r>
      <w:r w:rsidR="006F5224">
        <w:t>:</w:t>
      </w:r>
    </w:p>
    <w:p w14:paraId="3C76F650" w14:textId="77777777" w:rsidR="00515BDD" w:rsidRDefault="00515BDD" w:rsidP="006C466E">
      <w:pPr>
        <w:pStyle w:val="ListParagraph"/>
        <w:numPr>
          <w:ilvl w:val="5"/>
          <w:numId w:val="28"/>
        </w:numPr>
        <w:ind w:firstLine="0"/>
      </w:pPr>
      <w:r w:rsidRPr="00515BDD">
        <w:t xml:space="preserve">be effected with an insurer; </w:t>
      </w:r>
    </w:p>
    <w:p w14:paraId="72EA7261" w14:textId="09D28870" w:rsidR="00BB7B04" w:rsidRDefault="00EB0F2A" w:rsidP="006C466E">
      <w:pPr>
        <w:pStyle w:val="ListParagraph"/>
        <w:numPr>
          <w:ilvl w:val="5"/>
          <w:numId w:val="28"/>
        </w:numPr>
        <w:ind w:firstLine="0"/>
      </w:pPr>
      <w:r w:rsidRPr="00EB0F2A">
        <w:t>cover such risks, and be subject only to such conditions and exclusions;</w:t>
      </w:r>
      <w:r>
        <w:t xml:space="preserve"> </w:t>
      </w:r>
      <w:r w:rsidRPr="00EB0F2A">
        <w:t>and</w:t>
      </w:r>
    </w:p>
    <w:p w14:paraId="443E85CD" w14:textId="3A242654" w:rsidR="00EB0F2A" w:rsidRPr="00515BDD" w:rsidRDefault="000D3391" w:rsidP="006C466E">
      <w:pPr>
        <w:pStyle w:val="ListParagraph"/>
        <w:numPr>
          <w:ilvl w:val="5"/>
          <w:numId w:val="28"/>
        </w:numPr>
        <w:ind w:firstLine="0"/>
      </w:pPr>
      <w:r w:rsidRPr="000D3391">
        <w:t xml:space="preserve">shall extend to cover </w:t>
      </w:r>
      <w:r>
        <w:t>the Company</w:t>
      </w:r>
      <w:r w:rsidRPr="000D3391">
        <w:t xml:space="preserve"> in respect to claims for personal injury or property damage arising out of the negligence of the Contractor, as are -approved by </w:t>
      </w:r>
      <w:r>
        <w:t>the Company.</w:t>
      </w:r>
    </w:p>
    <w:p w14:paraId="4103E467" w14:textId="77777777" w:rsidR="006F5224" w:rsidRDefault="006F5224" w:rsidP="00515BDD">
      <w:pPr>
        <w:ind w:left="1560"/>
      </w:pPr>
    </w:p>
    <w:p w14:paraId="36C2874F" w14:textId="09FCA628" w:rsidR="00E33BE6" w:rsidRDefault="00787401" w:rsidP="00310AAA">
      <w:pPr>
        <w:pStyle w:val="ListParagraph"/>
        <w:numPr>
          <w:ilvl w:val="2"/>
          <w:numId w:val="30"/>
        </w:numPr>
        <w:spacing w:before="240"/>
        <w:ind w:left="1276" w:hanging="567"/>
      </w:pPr>
      <w:r w:rsidRPr="00787401">
        <w:t xml:space="preserve">The Contractor must ensure that the Public Liability Policy requires the insurer to give notice in writing to </w:t>
      </w:r>
      <w:r>
        <w:t>the Company</w:t>
      </w:r>
      <w:r w:rsidRPr="00787401">
        <w:t xml:space="preserve"> immediately if:</w:t>
      </w:r>
    </w:p>
    <w:p w14:paraId="708AAA82" w14:textId="5528D9CD" w:rsidR="0067035D" w:rsidRDefault="00D003D1" w:rsidP="006C466E">
      <w:pPr>
        <w:pStyle w:val="ListParagraph"/>
        <w:numPr>
          <w:ilvl w:val="5"/>
          <w:numId w:val="28"/>
        </w:numPr>
        <w:ind w:firstLine="0"/>
      </w:pPr>
      <w:r w:rsidRPr="00D003D1">
        <w:t>a notice of cancellation or other notice is given under the Public Liability Policy; and</w:t>
      </w:r>
    </w:p>
    <w:p w14:paraId="5EAC508D" w14:textId="79773625" w:rsidR="00D003D1" w:rsidRDefault="004E27A2" w:rsidP="006C466E">
      <w:pPr>
        <w:pStyle w:val="ListParagraph"/>
        <w:numPr>
          <w:ilvl w:val="5"/>
          <w:numId w:val="28"/>
        </w:numPr>
        <w:ind w:firstLine="0"/>
      </w:pPr>
      <w:r w:rsidRPr="004E27A2">
        <w:t>the Contractor does not renew the Public Liability Policy or pay a premium for the Public Liability Policy.</w:t>
      </w:r>
    </w:p>
    <w:p w14:paraId="2722C941" w14:textId="77777777" w:rsidR="00EC33EB" w:rsidRDefault="00EC33EB" w:rsidP="00EC33EB">
      <w:pPr>
        <w:ind w:left="1560"/>
      </w:pPr>
    </w:p>
    <w:p w14:paraId="7C8F8FC9" w14:textId="3C13CB83" w:rsidR="00EC33EB" w:rsidRDefault="002B22C7" w:rsidP="00310AAA">
      <w:pPr>
        <w:pStyle w:val="ListParagraph"/>
        <w:numPr>
          <w:ilvl w:val="2"/>
          <w:numId w:val="30"/>
        </w:numPr>
        <w:spacing w:before="240"/>
        <w:ind w:left="1276" w:hanging="567"/>
      </w:pPr>
      <w:r w:rsidRPr="002B22C7">
        <w:t xml:space="preserve">The Contractor must, </w:t>
      </w:r>
      <w:proofErr w:type="gramStart"/>
      <w:r w:rsidRPr="002B22C7">
        <w:t>at all times</w:t>
      </w:r>
      <w:proofErr w:type="gramEnd"/>
      <w:r w:rsidRPr="002B22C7">
        <w:t xml:space="preserve"> during the Contract Term, be the holder of a current professional indemnity policy of insurance (the Professional Indemnity Policy) in the name of the Contractor, in respect of the activities specified in the tender providing coverage for an amount per event of at least $2,000,000</w:t>
      </w:r>
      <w:r w:rsidR="000F7CDA">
        <w:t>.</w:t>
      </w:r>
    </w:p>
    <w:p w14:paraId="04958B26" w14:textId="77777777" w:rsidR="000F7CDA" w:rsidRDefault="000F7CDA" w:rsidP="000F7CDA">
      <w:pPr>
        <w:pStyle w:val="ListParagraph"/>
        <w:ind w:left="1200"/>
      </w:pPr>
    </w:p>
    <w:p w14:paraId="5F356DB3" w14:textId="36525BB6" w:rsidR="000F7CDA" w:rsidRDefault="007309F1" w:rsidP="000F7CDA">
      <w:pPr>
        <w:pStyle w:val="ListParagraph"/>
        <w:ind w:left="1200"/>
      </w:pPr>
      <w:r w:rsidRPr="007309F1">
        <w:t>The Professional Indemnity Policy must</w:t>
      </w:r>
      <w:r>
        <w:t>;</w:t>
      </w:r>
    </w:p>
    <w:p w14:paraId="2A8C15AC" w14:textId="3FCDBB61" w:rsidR="00EC33EB" w:rsidRDefault="00FA2802" w:rsidP="006C466E">
      <w:pPr>
        <w:pStyle w:val="ListParagraph"/>
        <w:numPr>
          <w:ilvl w:val="5"/>
          <w:numId w:val="28"/>
        </w:numPr>
        <w:ind w:firstLine="0"/>
      </w:pPr>
      <w:r w:rsidRPr="00FA2802">
        <w:t>be effected with an insurer; and</w:t>
      </w:r>
    </w:p>
    <w:p w14:paraId="3AF101CC" w14:textId="2F022C61" w:rsidR="00891FB5" w:rsidRDefault="00AD24F1" w:rsidP="006C466E">
      <w:pPr>
        <w:pStyle w:val="ListParagraph"/>
        <w:numPr>
          <w:ilvl w:val="5"/>
          <w:numId w:val="28"/>
        </w:numPr>
        <w:ind w:firstLine="0"/>
      </w:pPr>
      <w:r w:rsidRPr="00AD24F1">
        <w:t xml:space="preserve">cover such risks, and be subject only to such conditions and exclusions, as are - approved by </w:t>
      </w:r>
      <w:r>
        <w:t>the Company</w:t>
      </w:r>
      <w:r w:rsidR="00EC33EB" w:rsidRPr="004E27A2">
        <w:t>.</w:t>
      </w:r>
    </w:p>
    <w:p w14:paraId="78BCB537" w14:textId="608705E7" w:rsidR="00891FB5" w:rsidRDefault="00DB0E76" w:rsidP="00310AAA">
      <w:pPr>
        <w:pStyle w:val="ListParagraph"/>
        <w:numPr>
          <w:ilvl w:val="2"/>
          <w:numId w:val="30"/>
        </w:numPr>
        <w:spacing w:before="240"/>
        <w:ind w:left="1276" w:hanging="567"/>
      </w:pPr>
      <w:r w:rsidRPr="00DB0E76">
        <w:t xml:space="preserve">The Contractor must provide </w:t>
      </w:r>
      <w:r>
        <w:t>the Company</w:t>
      </w:r>
      <w:r w:rsidRPr="00DB0E76">
        <w:t xml:space="preserve"> with certificates of currency in respect of the insurances referred</w:t>
      </w:r>
      <w:r w:rsidR="00891FB5">
        <w:t>.</w:t>
      </w:r>
    </w:p>
    <w:p w14:paraId="59308225" w14:textId="77777777" w:rsidR="001877D6" w:rsidRDefault="001877D6" w:rsidP="001877D6">
      <w:pPr>
        <w:pStyle w:val="ListParagraph"/>
        <w:ind w:left="1200"/>
      </w:pPr>
    </w:p>
    <w:p w14:paraId="3B728464" w14:textId="5D5F79A0" w:rsidR="00DB0E76" w:rsidRDefault="00C643A7" w:rsidP="00310AAA">
      <w:pPr>
        <w:pStyle w:val="ListParagraph"/>
        <w:numPr>
          <w:ilvl w:val="2"/>
          <w:numId w:val="30"/>
        </w:numPr>
        <w:spacing w:before="240"/>
        <w:ind w:left="1276" w:hanging="567"/>
      </w:pPr>
      <w:r w:rsidRPr="00C643A7">
        <w:t xml:space="preserve">If the Contractor fails to comply with its obligations </w:t>
      </w:r>
      <w:r w:rsidR="001B17AA">
        <w:t>and</w:t>
      </w:r>
      <w:r w:rsidR="000D62EF">
        <w:t xml:space="preserve"> maintain valid </w:t>
      </w:r>
      <w:r w:rsidR="000D62EF" w:rsidRPr="000D62EF">
        <w:t>insurances referred</w:t>
      </w:r>
      <w:r w:rsidR="009953AD">
        <w:t>,</w:t>
      </w:r>
      <w:r w:rsidRPr="00C643A7">
        <w:t xml:space="preserve"> </w:t>
      </w:r>
      <w:r w:rsidR="009953AD">
        <w:t>the Company</w:t>
      </w:r>
      <w:r w:rsidRPr="00C643A7">
        <w:t xml:space="preserve"> may</w:t>
      </w:r>
      <w:r w:rsidR="00A42EF9">
        <w:t xml:space="preserve"> terminate this Contract.</w:t>
      </w:r>
    </w:p>
    <w:p w14:paraId="32E8FD45" w14:textId="77777777" w:rsidR="006818B2" w:rsidRDefault="006818B2" w:rsidP="006818B2">
      <w:pPr>
        <w:pStyle w:val="ListParagraph"/>
      </w:pPr>
    </w:p>
    <w:p w14:paraId="4EC919EA" w14:textId="4B0076C5" w:rsidR="005D16D8" w:rsidRDefault="005D16D8" w:rsidP="00310AAA">
      <w:pPr>
        <w:pStyle w:val="ListParagraph"/>
        <w:numPr>
          <w:ilvl w:val="2"/>
          <w:numId w:val="30"/>
        </w:numPr>
        <w:spacing w:before="240"/>
        <w:ind w:left="1276" w:hanging="567"/>
      </w:pPr>
      <w:r>
        <w:t xml:space="preserve">The Contractor agrees to indemnify and to keep indemnified and hold harmless the </w:t>
      </w:r>
      <w:r w:rsidR="00E27E67">
        <w:t>Company</w:t>
      </w:r>
      <w:r>
        <w:t>, its servants and agents (the Principal), and each of them from and against all actions, costs, claims, charges, expenses, penalties, demands and damages whatsoever which may be brought or made or claimed against them, or any of them, in connection with the Contractors performance or purported performance of its obligations under this Contract and be directly related to the negligent acts, errors or omission of the Contractor.</w:t>
      </w:r>
    </w:p>
    <w:p w14:paraId="2DB0DEB8" w14:textId="77777777" w:rsidR="00664B9C" w:rsidRDefault="00664B9C" w:rsidP="00664B9C">
      <w:pPr>
        <w:pStyle w:val="ListParagraph"/>
      </w:pPr>
    </w:p>
    <w:p w14:paraId="5A669D64" w14:textId="77777777" w:rsidR="00664B9C" w:rsidRDefault="00664B9C" w:rsidP="00664B9C">
      <w:pPr>
        <w:pStyle w:val="ListParagraph"/>
        <w:ind w:left="1200"/>
      </w:pPr>
    </w:p>
    <w:p w14:paraId="03D23933" w14:textId="5408681D" w:rsidR="006818B2" w:rsidRDefault="005D16D8" w:rsidP="00310AAA">
      <w:pPr>
        <w:pStyle w:val="ListParagraph"/>
        <w:numPr>
          <w:ilvl w:val="2"/>
          <w:numId w:val="30"/>
        </w:numPr>
        <w:spacing w:before="240"/>
        <w:ind w:left="1276" w:hanging="567"/>
      </w:pPr>
      <w:r>
        <w:t xml:space="preserve">The Contractors liability to indemnify the </w:t>
      </w:r>
      <w:r w:rsidR="007F1438">
        <w:t>Company</w:t>
      </w:r>
      <w:r>
        <w:t xml:space="preserve"> shall be reduced proportionally to the extent that any act or omission of the </w:t>
      </w:r>
      <w:r w:rsidR="007F1438">
        <w:t>Company</w:t>
      </w:r>
      <w:r>
        <w:t>, contributed to the loss or liability.</w:t>
      </w:r>
    </w:p>
    <w:p w14:paraId="6E429905" w14:textId="77777777" w:rsidR="007F1438" w:rsidRDefault="007F1438" w:rsidP="007F1438">
      <w:pPr>
        <w:pStyle w:val="ListParagraph"/>
        <w:ind w:left="1200"/>
      </w:pPr>
    </w:p>
    <w:p w14:paraId="46923640" w14:textId="767A21B1" w:rsidR="007F1438" w:rsidRDefault="001671F6" w:rsidP="00310AAA">
      <w:pPr>
        <w:pStyle w:val="ListParagraph"/>
        <w:numPr>
          <w:ilvl w:val="2"/>
          <w:numId w:val="30"/>
        </w:numPr>
        <w:spacing w:before="240"/>
        <w:ind w:left="1276" w:hanging="567"/>
      </w:pPr>
      <w:r w:rsidRPr="001671F6">
        <w:t xml:space="preserve">The indemnity of the Contractor under clause </w:t>
      </w:r>
      <w:r>
        <w:t>8</w:t>
      </w:r>
      <w:r w:rsidRPr="001671F6">
        <w:t>.6.</w:t>
      </w:r>
      <w:r>
        <w:t>9</w:t>
      </w:r>
      <w:r w:rsidRPr="001671F6">
        <w:t xml:space="preserve"> extends to any acts or omissions of the Contractor's agents and employees.</w:t>
      </w:r>
    </w:p>
    <w:p w14:paraId="51352711" w14:textId="77777777" w:rsidR="005A4F7B" w:rsidRDefault="005A4F7B" w:rsidP="005A4F7B">
      <w:pPr>
        <w:pStyle w:val="ListParagraph"/>
      </w:pPr>
    </w:p>
    <w:p w14:paraId="6FEC2430" w14:textId="023ED200" w:rsidR="005A4F7B" w:rsidRDefault="00B936C7" w:rsidP="00310AAA">
      <w:pPr>
        <w:pStyle w:val="ListParagraph"/>
        <w:numPr>
          <w:ilvl w:val="2"/>
          <w:numId w:val="30"/>
        </w:numPr>
        <w:spacing w:before="240"/>
        <w:ind w:left="1276" w:hanging="567"/>
      </w:pPr>
      <w:r w:rsidRPr="00B936C7">
        <w:t>The effecting of insurances by the Contractor under this Tender Conditions and Contract does not affect the obligations of the Contractor under this or any other clause of this Contract.</w:t>
      </w:r>
    </w:p>
    <w:p w14:paraId="7A80F06B" w14:textId="5DE96BB6" w:rsidR="00EA6C21" w:rsidRDefault="00EA6C21">
      <w:r>
        <w:br w:type="page"/>
      </w:r>
    </w:p>
    <w:p w14:paraId="296A562F" w14:textId="6CE66624" w:rsidR="00527104" w:rsidRPr="00527104" w:rsidRDefault="00000000" w:rsidP="00527104">
      <w:r>
        <w:lastRenderedPageBreak/>
        <w:pict w14:anchorId="09F0EA86">
          <v:rect id="_x0000_i1035" style="width:0;height:1.5pt" o:hralign="center" o:hrstd="t" o:hr="t" fillcolor="#a0a0a0" stroked="f"/>
        </w:pict>
      </w:r>
    </w:p>
    <w:p w14:paraId="11050F5D" w14:textId="0BE793A3" w:rsidR="002B6292" w:rsidRDefault="00527104" w:rsidP="00310AAA">
      <w:pPr>
        <w:pStyle w:val="ListParagraph"/>
        <w:numPr>
          <w:ilvl w:val="0"/>
          <w:numId w:val="30"/>
        </w:numPr>
        <w:ind w:left="426"/>
        <w:rPr>
          <w:b/>
          <w:bCs/>
        </w:rPr>
      </w:pPr>
      <w:r w:rsidRPr="00527104">
        <w:rPr>
          <w:b/>
          <w:bCs/>
        </w:rPr>
        <w:t>Submission Instructions</w:t>
      </w:r>
    </w:p>
    <w:p w14:paraId="7DB07DC6" w14:textId="77777777" w:rsidR="00EB5AD7" w:rsidRPr="00527104" w:rsidRDefault="00EB5AD7" w:rsidP="00EB5AD7">
      <w:pPr>
        <w:pStyle w:val="ListParagraph"/>
        <w:rPr>
          <w:b/>
          <w:bCs/>
        </w:rPr>
      </w:pPr>
    </w:p>
    <w:p w14:paraId="79C339D9" w14:textId="18DD0DEF" w:rsidR="006B3CB3" w:rsidRPr="00960F30" w:rsidRDefault="00527104" w:rsidP="00310AAA">
      <w:pPr>
        <w:pStyle w:val="ListParagraph"/>
        <w:numPr>
          <w:ilvl w:val="1"/>
          <w:numId w:val="30"/>
        </w:numPr>
        <w:spacing w:before="240"/>
        <w:ind w:left="709" w:hanging="349"/>
      </w:pPr>
      <w:r w:rsidRPr="006B3CB3">
        <w:rPr>
          <w:b/>
          <w:bCs/>
        </w:rPr>
        <w:t>Submission Method</w:t>
      </w:r>
    </w:p>
    <w:p w14:paraId="651EC805" w14:textId="77777777" w:rsidR="00960F30" w:rsidRPr="007E3228" w:rsidRDefault="00960F30" w:rsidP="003D36CB">
      <w:pPr>
        <w:ind w:left="284"/>
      </w:pPr>
      <w:r w:rsidRPr="007E3228">
        <w:rPr>
          <w:noProof/>
        </w:rPr>
        <mc:AlternateContent>
          <mc:Choice Requires="wps">
            <w:drawing>
              <wp:anchor distT="45720" distB="45720" distL="114300" distR="114300" simplePos="0" relativeHeight="251662336" behindDoc="0" locked="0" layoutInCell="1" allowOverlap="1" wp14:anchorId="68EC6013" wp14:editId="4F2EA732">
                <wp:simplePos x="0" y="0"/>
                <wp:positionH relativeFrom="margin">
                  <wp:align>left</wp:align>
                </wp:positionH>
                <wp:positionV relativeFrom="paragraph">
                  <wp:posOffset>235585</wp:posOffset>
                </wp:positionV>
                <wp:extent cx="6032500" cy="2959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95910"/>
                        </a:xfrm>
                        <a:prstGeom prst="rect">
                          <a:avLst/>
                        </a:prstGeom>
                        <a:solidFill>
                          <a:srgbClr val="FFFFFF"/>
                        </a:solidFill>
                        <a:ln w="9525">
                          <a:solidFill>
                            <a:srgbClr val="000000"/>
                          </a:solidFill>
                          <a:miter lim="800000"/>
                          <a:headEnd/>
                          <a:tailEnd/>
                        </a:ln>
                      </wps:spPr>
                      <wps:txbx>
                        <w:txbxContent>
                          <w:p w14:paraId="023950AB" w14:textId="77777777" w:rsidR="00960F30" w:rsidRPr="00EF2446" w:rsidRDefault="00960F30" w:rsidP="00960F30">
                            <w:pPr>
                              <w:pStyle w:val="MLCBODY2"/>
                              <w:shd w:val="clear" w:color="auto" w:fill="F1A983" w:themeFill="accent2" w:themeFillTint="99"/>
                              <w:spacing w:line="240" w:lineRule="auto"/>
                              <w:ind w:left="0"/>
                              <w:jc w:val="center"/>
                              <w:rPr>
                                <w:rFonts w:ascii="Calibri" w:hAnsi="Calibri"/>
                                <w:b/>
                                <w:sz w:val="20"/>
                                <w:szCs w:val="20"/>
                              </w:rPr>
                            </w:pPr>
                            <w:r>
                              <w:rPr>
                                <w:rFonts w:ascii="Calibri" w:hAnsi="Calibri"/>
                                <w:b/>
                                <w:sz w:val="20"/>
                                <w:szCs w:val="20"/>
                              </w:rPr>
                              <w:t>tenders</w:t>
                            </w:r>
                            <w:r w:rsidRPr="00EF2446">
                              <w:rPr>
                                <w:rFonts w:ascii="Calibri" w:hAnsi="Calibri"/>
                                <w:b/>
                                <w:sz w:val="20"/>
                                <w:szCs w:val="20"/>
                              </w:rPr>
                              <w:t>@</w:t>
                            </w:r>
                            <w:r>
                              <w:rPr>
                                <w:rFonts w:ascii="Calibri" w:hAnsi="Calibri"/>
                                <w:b/>
                                <w:sz w:val="20"/>
                                <w:szCs w:val="20"/>
                              </w:rPr>
                              <w:t>yourlibrary</w:t>
                            </w:r>
                            <w:r w:rsidRPr="00EF2446">
                              <w:rPr>
                                <w:rFonts w:ascii="Calibri" w:hAnsi="Calibri"/>
                                <w:b/>
                                <w:sz w:val="20"/>
                                <w:szCs w:val="20"/>
                              </w:rPr>
                              <w:t>.vic.gov.au</w:t>
                            </w:r>
                          </w:p>
                          <w:p w14:paraId="6BD85416" w14:textId="77777777" w:rsidR="00960F30" w:rsidRPr="00EF2446" w:rsidRDefault="00960F30" w:rsidP="00960F30">
                            <w:pPr>
                              <w:shd w:val="clear" w:color="auto" w:fill="F1A983" w:themeFill="accent2" w:themeFillTint="99"/>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C6013" id="_x0000_t202" coordsize="21600,21600" o:spt="202" path="m,l,21600r21600,l21600,xe">
                <v:stroke joinstyle="miter"/>
                <v:path gradientshapeok="t" o:connecttype="rect"/>
              </v:shapetype>
              <v:shape id="Text Box 2" o:spid="_x0000_s1026" type="#_x0000_t202" style="position:absolute;left:0;text-align:left;margin-left:0;margin-top:18.55pt;width:475pt;height:23.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">
                <v:textbox>
                  <w:txbxContent>
                    <w:p w14:paraId="023950AB" w14:textId="77777777" w:rsidR="00960F30" w:rsidRPr="00EF2446" w:rsidRDefault="00960F30" w:rsidP="00960F30">
                      <w:pPr>
                        <w:pStyle w:val="MLCBODY2"/>
                        <w:shd w:val="clear" w:color="auto" w:fill="F1A983" w:themeFill="accent2" w:themeFillTint="99"/>
                        <w:spacing w:line="240" w:lineRule="auto"/>
                        <w:ind w:left="0"/>
                        <w:jc w:val="center"/>
                        <w:rPr>
                          <w:rFonts w:ascii="Calibri" w:hAnsi="Calibri"/>
                          <w:b/>
                          <w:sz w:val="20"/>
                          <w:szCs w:val="20"/>
                        </w:rPr>
                      </w:pPr>
                      <w:r>
                        <w:rPr>
                          <w:rFonts w:ascii="Calibri" w:hAnsi="Calibri"/>
                          <w:b/>
                          <w:sz w:val="20"/>
                          <w:szCs w:val="20"/>
                        </w:rPr>
                        <w:t>tenders</w:t>
                      </w:r>
                      <w:r w:rsidRPr="00EF2446">
                        <w:rPr>
                          <w:rFonts w:ascii="Calibri" w:hAnsi="Calibri"/>
                          <w:b/>
                          <w:sz w:val="20"/>
                          <w:szCs w:val="20"/>
                        </w:rPr>
                        <w:t>@</w:t>
                      </w:r>
                      <w:r>
                        <w:rPr>
                          <w:rFonts w:ascii="Calibri" w:hAnsi="Calibri"/>
                          <w:b/>
                          <w:sz w:val="20"/>
                          <w:szCs w:val="20"/>
                        </w:rPr>
                        <w:t>yourlibrary</w:t>
                      </w:r>
                      <w:r w:rsidRPr="00EF2446">
                        <w:rPr>
                          <w:rFonts w:ascii="Calibri" w:hAnsi="Calibri"/>
                          <w:b/>
                          <w:sz w:val="20"/>
                          <w:szCs w:val="20"/>
                        </w:rPr>
                        <w:t>.vic.gov.au</w:t>
                      </w:r>
                    </w:p>
                    <w:p w14:paraId="6BD85416" w14:textId="77777777" w:rsidR="00960F30" w:rsidRPr="00EF2446" w:rsidRDefault="00960F30" w:rsidP="00960F30">
                      <w:pPr>
                        <w:shd w:val="clear" w:color="auto" w:fill="F1A983" w:themeFill="accent2" w:themeFillTint="99"/>
                        <w:jc w:val="center"/>
                        <w:rPr>
                          <w:sz w:val="20"/>
                          <w:szCs w:val="20"/>
                        </w:rPr>
                      </w:pPr>
                    </w:p>
                  </w:txbxContent>
                </v:textbox>
                <w10:wrap type="square" anchorx="margin"/>
              </v:shape>
            </w:pict>
          </mc:Fallback>
        </mc:AlternateContent>
      </w:r>
      <w:r w:rsidRPr="007E3228">
        <w:t xml:space="preserve">Tenders are to be lodged </w:t>
      </w:r>
      <w:r>
        <w:t>by emailing</w:t>
      </w:r>
      <w:r w:rsidRPr="007E3228">
        <w:t xml:space="preserve"> the electronic tender box, at:</w:t>
      </w:r>
    </w:p>
    <w:p w14:paraId="1DEDDCD1" w14:textId="77777777" w:rsidR="00960F30" w:rsidRDefault="00960F30" w:rsidP="00960F30">
      <w:pPr>
        <w:pStyle w:val="ListParagraph"/>
        <w:ind w:left="360"/>
      </w:pPr>
    </w:p>
    <w:p w14:paraId="4AF59C1A" w14:textId="77777777" w:rsidR="002D4F2C" w:rsidRPr="002D4F2C" w:rsidRDefault="00960F30" w:rsidP="00310AAA">
      <w:pPr>
        <w:pStyle w:val="ListParagraph"/>
        <w:numPr>
          <w:ilvl w:val="1"/>
          <w:numId w:val="30"/>
        </w:numPr>
        <w:spacing w:before="240"/>
        <w:ind w:left="709" w:hanging="349"/>
      </w:pPr>
      <w:r w:rsidRPr="00527104">
        <w:rPr>
          <w:b/>
          <w:bCs/>
        </w:rPr>
        <w:t>Deadline:</w:t>
      </w:r>
    </w:p>
    <w:p w14:paraId="3FAD86C7" w14:textId="7B3FEAB8" w:rsidR="00527104" w:rsidRPr="00527104" w:rsidRDefault="00E5258D" w:rsidP="002B6292">
      <w:pPr>
        <w:pStyle w:val="MLCBODY2"/>
        <w:spacing w:line="240" w:lineRule="auto"/>
        <w:ind w:left="0"/>
      </w:pPr>
      <w:r w:rsidRPr="007E3228">
        <w:rPr>
          <w:rFonts w:eastAsiaTheme="minorHAnsi"/>
          <w:kern w:val="2"/>
          <w:lang w:val="en-AU" w:bidi="ar-SA"/>
          <w14:ligatures w14:val="standardContextual"/>
        </w:rPr>
        <w:t>Tenders must be received in the electronic Tender Box by:</w:t>
      </w:r>
      <w:r w:rsidRPr="007E3228">
        <w:rPr>
          <w:rFonts w:eastAsiaTheme="minorHAnsi"/>
          <w:noProof/>
          <w:kern w:val="2"/>
          <w:lang w:val="en-AU" w:bidi="ar-SA"/>
          <w14:ligatures w14:val="standardContextual"/>
        </w:rPr>
        <mc:AlternateContent>
          <mc:Choice Requires="wps">
            <w:drawing>
              <wp:anchor distT="45720" distB="45720" distL="114300" distR="114300" simplePos="0" relativeHeight="251660288" behindDoc="0" locked="0" layoutInCell="1" allowOverlap="1" wp14:anchorId="4ABD1C40" wp14:editId="53F1A016">
                <wp:simplePos x="0" y="0"/>
                <wp:positionH relativeFrom="margin">
                  <wp:posOffset>0</wp:posOffset>
                </wp:positionH>
                <wp:positionV relativeFrom="paragraph">
                  <wp:posOffset>354965</wp:posOffset>
                </wp:positionV>
                <wp:extent cx="6032500" cy="295910"/>
                <wp:effectExtent l="0" t="0" r="2540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95910"/>
                        </a:xfrm>
                        <a:prstGeom prst="rect">
                          <a:avLst/>
                        </a:prstGeom>
                        <a:solidFill>
                          <a:srgbClr val="FFFFFF"/>
                        </a:solidFill>
                        <a:ln w="9525">
                          <a:solidFill>
                            <a:srgbClr val="000000"/>
                          </a:solidFill>
                          <a:miter lim="800000"/>
                          <a:headEnd/>
                          <a:tailEnd/>
                        </a:ln>
                      </wps:spPr>
                      <wps:txbx>
                        <w:txbxContent>
                          <w:p w14:paraId="51160221" w14:textId="77777777" w:rsidR="00E5258D" w:rsidRPr="00EF2446" w:rsidRDefault="00E5258D" w:rsidP="00E5258D">
                            <w:pPr>
                              <w:shd w:val="clear" w:color="auto" w:fill="F1A983" w:themeFill="accent2" w:themeFillTint="99"/>
                              <w:jc w:val="center"/>
                              <w:rPr>
                                <w:sz w:val="20"/>
                                <w:szCs w:val="20"/>
                              </w:rPr>
                            </w:pPr>
                            <w:r>
                              <w:rPr>
                                <w:rFonts w:ascii="Calibri" w:hAnsi="Calibri"/>
                                <w:b/>
                                <w:sz w:val="20"/>
                                <w:szCs w:val="20"/>
                              </w:rPr>
                              <w:t>11</w:t>
                            </w:r>
                            <w:r w:rsidRPr="008A7DFE">
                              <w:rPr>
                                <w:rFonts w:ascii="Calibri" w:hAnsi="Calibri"/>
                                <w:b/>
                                <w:sz w:val="20"/>
                                <w:szCs w:val="20"/>
                              </w:rPr>
                              <w:t>.</w:t>
                            </w:r>
                            <w:r>
                              <w:rPr>
                                <w:rFonts w:ascii="Calibri" w:hAnsi="Calibri"/>
                                <w:b/>
                                <w:sz w:val="20"/>
                                <w:szCs w:val="20"/>
                              </w:rPr>
                              <w:t>59</w:t>
                            </w:r>
                            <w:r w:rsidRPr="008A7DFE">
                              <w:rPr>
                                <w:rFonts w:ascii="Calibri" w:hAnsi="Calibri"/>
                                <w:b/>
                                <w:sz w:val="20"/>
                                <w:szCs w:val="20"/>
                              </w:rPr>
                              <w:t xml:space="preserve"> pm</w:t>
                            </w:r>
                            <w:r w:rsidRPr="008A7DFE">
                              <w:rPr>
                                <w:rFonts w:ascii="Calibri" w:hAnsi="Calibri"/>
                                <w:sz w:val="20"/>
                                <w:szCs w:val="20"/>
                              </w:rPr>
                              <w:t xml:space="preserve"> </w:t>
                            </w:r>
                            <w:r>
                              <w:rPr>
                                <w:rFonts w:ascii="Calibri" w:hAnsi="Calibri"/>
                                <w:sz w:val="20"/>
                                <w:szCs w:val="20"/>
                              </w:rPr>
                              <w:t>(AEST</w:t>
                            </w:r>
                            <w:r w:rsidRPr="008A7DFE">
                              <w:rPr>
                                <w:rFonts w:ascii="Calibri" w:hAnsi="Calibri"/>
                                <w:sz w:val="20"/>
                                <w:szCs w:val="20"/>
                              </w:rPr>
                              <w:t xml:space="preserve">) </w:t>
                            </w:r>
                            <w:r>
                              <w:rPr>
                                <w:rFonts w:ascii="Calibri" w:hAnsi="Calibri"/>
                                <w:b/>
                                <w:bCs/>
                                <w:sz w:val="20"/>
                                <w:szCs w:val="20"/>
                              </w:rPr>
                              <w:t>Sunday</w:t>
                            </w:r>
                            <w:r>
                              <w:rPr>
                                <w:rFonts w:ascii="Calibri" w:hAnsi="Calibri"/>
                                <w:sz w:val="20"/>
                                <w:szCs w:val="20"/>
                              </w:rPr>
                              <w:t xml:space="preserve"> </w:t>
                            </w:r>
                            <w:r w:rsidRPr="008A7DFE">
                              <w:rPr>
                                <w:rFonts w:ascii="Calibri" w:hAnsi="Calibri"/>
                                <w:sz w:val="20"/>
                                <w:szCs w:val="20"/>
                              </w:rPr>
                              <w:t xml:space="preserve">on </w:t>
                            </w:r>
                            <w:r>
                              <w:rPr>
                                <w:rFonts w:ascii="Calibri" w:hAnsi="Calibri"/>
                                <w:b/>
                                <w:sz w:val="20"/>
                                <w:szCs w:val="20"/>
                              </w:rPr>
                              <w:t>23 February</w:t>
                            </w:r>
                            <w:r w:rsidRPr="008A7DFE">
                              <w:rPr>
                                <w:rFonts w:ascii="Calibri" w:hAnsi="Calibri"/>
                                <w:b/>
                                <w:sz w:val="20"/>
                                <w:szCs w:val="20"/>
                              </w:rPr>
                              <w:t xml:space="preserve"> 202</w:t>
                            </w:r>
                            <w:r>
                              <w:rPr>
                                <w:rFonts w:ascii="Calibri" w:hAnsi="Calibri"/>
                                <w:b/>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D1C40" id="_x0000_s1027" type="#_x0000_t202" style="position:absolute;margin-left:0;margin-top:27.95pt;width:475pt;height:23.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">
                <v:textbox>
                  <w:txbxContent>
                    <w:p w14:paraId="51160221" w14:textId="77777777" w:rsidR="00E5258D" w:rsidRPr="00EF2446" w:rsidRDefault="00E5258D" w:rsidP="00E5258D">
                      <w:pPr>
                        <w:shd w:val="clear" w:color="auto" w:fill="F1A983" w:themeFill="accent2" w:themeFillTint="99"/>
                        <w:jc w:val="center"/>
                        <w:rPr>
                          <w:sz w:val="20"/>
                          <w:szCs w:val="20"/>
                        </w:rPr>
                      </w:pPr>
                      <w:r>
                        <w:rPr>
                          <w:rFonts w:ascii="Calibri" w:hAnsi="Calibri"/>
                          <w:b/>
                          <w:sz w:val="20"/>
                          <w:szCs w:val="20"/>
                        </w:rPr>
                        <w:t>11</w:t>
                      </w:r>
                      <w:r w:rsidRPr="008A7DFE">
                        <w:rPr>
                          <w:rFonts w:ascii="Calibri" w:hAnsi="Calibri"/>
                          <w:b/>
                          <w:sz w:val="20"/>
                          <w:szCs w:val="20"/>
                        </w:rPr>
                        <w:t>.</w:t>
                      </w:r>
                      <w:r>
                        <w:rPr>
                          <w:rFonts w:ascii="Calibri" w:hAnsi="Calibri"/>
                          <w:b/>
                          <w:sz w:val="20"/>
                          <w:szCs w:val="20"/>
                        </w:rPr>
                        <w:t>59</w:t>
                      </w:r>
                      <w:r w:rsidRPr="008A7DFE">
                        <w:rPr>
                          <w:rFonts w:ascii="Calibri" w:hAnsi="Calibri"/>
                          <w:b/>
                          <w:sz w:val="20"/>
                          <w:szCs w:val="20"/>
                        </w:rPr>
                        <w:t xml:space="preserve"> pm</w:t>
                      </w:r>
                      <w:r w:rsidRPr="008A7DFE">
                        <w:rPr>
                          <w:rFonts w:ascii="Calibri" w:hAnsi="Calibri"/>
                          <w:sz w:val="20"/>
                          <w:szCs w:val="20"/>
                        </w:rPr>
                        <w:t xml:space="preserve"> </w:t>
                      </w:r>
                      <w:r>
                        <w:rPr>
                          <w:rFonts w:ascii="Calibri" w:hAnsi="Calibri"/>
                          <w:sz w:val="20"/>
                          <w:szCs w:val="20"/>
                        </w:rPr>
                        <w:t>(AEST</w:t>
                      </w:r>
                      <w:r w:rsidRPr="008A7DFE">
                        <w:rPr>
                          <w:rFonts w:ascii="Calibri" w:hAnsi="Calibri"/>
                          <w:sz w:val="20"/>
                          <w:szCs w:val="20"/>
                        </w:rPr>
                        <w:t xml:space="preserve">) </w:t>
                      </w:r>
                      <w:r>
                        <w:rPr>
                          <w:rFonts w:ascii="Calibri" w:hAnsi="Calibri"/>
                          <w:b/>
                          <w:bCs/>
                          <w:sz w:val="20"/>
                          <w:szCs w:val="20"/>
                        </w:rPr>
                        <w:t>Sunday</w:t>
                      </w:r>
                      <w:r>
                        <w:rPr>
                          <w:rFonts w:ascii="Calibri" w:hAnsi="Calibri"/>
                          <w:sz w:val="20"/>
                          <w:szCs w:val="20"/>
                        </w:rPr>
                        <w:t xml:space="preserve"> </w:t>
                      </w:r>
                      <w:r w:rsidRPr="008A7DFE">
                        <w:rPr>
                          <w:rFonts w:ascii="Calibri" w:hAnsi="Calibri"/>
                          <w:sz w:val="20"/>
                          <w:szCs w:val="20"/>
                        </w:rPr>
                        <w:t xml:space="preserve">on </w:t>
                      </w:r>
                      <w:r>
                        <w:rPr>
                          <w:rFonts w:ascii="Calibri" w:hAnsi="Calibri"/>
                          <w:b/>
                          <w:sz w:val="20"/>
                          <w:szCs w:val="20"/>
                        </w:rPr>
                        <w:t>23 February</w:t>
                      </w:r>
                      <w:r w:rsidRPr="008A7DFE">
                        <w:rPr>
                          <w:rFonts w:ascii="Calibri" w:hAnsi="Calibri"/>
                          <w:b/>
                          <w:sz w:val="20"/>
                          <w:szCs w:val="20"/>
                        </w:rPr>
                        <w:t xml:space="preserve"> 202</w:t>
                      </w:r>
                      <w:r>
                        <w:rPr>
                          <w:rFonts w:ascii="Calibri" w:hAnsi="Calibri"/>
                          <w:b/>
                          <w:sz w:val="20"/>
                          <w:szCs w:val="20"/>
                        </w:rPr>
                        <w:t>5</w:t>
                      </w:r>
                    </w:p>
                  </w:txbxContent>
                </v:textbox>
                <w10:wrap type="square" anchorx="margin"/>
              </v:shape>
            </w:pict>
          </mc:Fallback>
        </mc:AlternateContent>
      </w:r>
    </w:p>
    <w:p w14:paraId="7034319C" w14:textId="77777777" w:rsidR="003A6A67" w:rsidRDefault="003A6A67" w:rsidP="003A6A67">
      <w:pPr>
        <w:pStyle w:val="ListParagraph"/>
        <w:ind w:left="360"/>
      </w:pPr>
    </w:p>
    <w:p w14:paraId="1D602E8E" w14:textId="7D556888" w:rsidR="003A6A67" w:rsidRPr="002D4F2C" w:rsidRDefault="00B645AD" w:rsidP="00310AAA">
      <w:pPr>
        <w:pStyle w:val="ListParagraph"/>
        <w:numPr>
          <w:ilvl w:val="1"/>
          <w:numId w:val="30"/>
        </w:numPr>
        <w:spacing w:before="240"/>
        <w:ind w:left="709" w:hanging="349"/>
      </w:pPr>
      <w:r w:rsidRPr="00B645AD">
        <w:rPr>
          <w:b/>
          <w:bCs/>
        </w:rPr>
        <w:t>Acceptance of Tender</w:t>
      </w:r>
    </w:p>
    <w:p w14:paraId="7928CA60" w14:textId="77777777" w:rsidR="009169AA" w:rsidRDefault="00020E62" w:rsidP="003D36CB">
      <w:pPr>
        <w:ind w:left="284"/>
      </w:pPr>
      <w:r w:rsidRPr="00020E62">
        <w:t xml:space="preserve">The successful Tenderer will be notified in writing of the acceptance of its tender.  The notification of the acceptance of tender will create a contract between the parties </w:t>
      </w:r>
      <w:proofErr w:type="gramStart"/>
      <w:r w:rsidRPr="00020E62">
        <w:t>on the basis of</w:t>
      </w:r>
      <w:proofErr w:type="gramEnd"/>
      <w:r w:rsidRPr="00020E62">
        <w:t xml:space="preserve"> the successful Tenderers response to this Tender Conditions and Contract.</w:t>
      </w:r>
    </w:p>
    <w:p w14:paraId="481EC8C0" w14:textId="77777777" w:rsidR="009169AA" w:rsidRDefault="009169AA"/>
    <w:p w14:paraId="511ADA90" w14:textId="459CC781" w:rsidR="009169AA" w:rsidRPr="002D4F2C" w:rsidRDefault="008D0F0A" w:rsidP="00310AAA">
      <w:pPr>
        <w:pStyle w:val="ListParagraph"/>
        <w:numPr>
          <w:ilvl w:val="1"/>
          <w:numId w:val="30"/>
        </w:numPr>
        <w:spacing w:before="240"/>
        <w:ind w:left="709" w:hanging="349"/>
      </w:pPr>
      <w:r w:rsidRPr="008D0F0A">
        <w:rPr>
          <w:b/>
          <w:bCs/>
        </w:rPr>
        <w:t>Short Form of Agreement</w:t>
      </w:r>
    </w:p>
    <w:p w14:paraId="5CF44FEB" w14:textId="289014F1" w:rsidR="00CE156F" w:rsidRDefault="00CE156F" w:rsidP="003D36CB">
      <w:pPr>
        <w:ind w:left="284"/>
      </w:pPr>
      <w:r w:rsidRPr="00CE156F">
        <w:t>To facilitate the awarding of the Tender to a successful contractor</w:t>
      </w:r>
      <w:r>
        <w:t>,</w:t>
      </w:r>
      <w:r w:rsidRPr="00CE156F">
        <w:t xml:space="preserve"> </w:t>
      </w:r>
      <w:r>
        <w:t>the Company</w:t>
      </w:r>
      <w:r w:rsidRPr="00CE156F">
        <w:t xml:space="preserve"> will enter into a Short Form of Agreement based on the respondent’s Tender submission. A Short Form of Agreement is attached at </w:t>
      </w:r>
      <w:r w:rsidRPr="00967DCD">
        <w:rPr>
          <w:b/>
          <w:bCs/>
          <w:i/>
          <w:iCs/>
        </w:rPr>
        <w:t>Schedule</w:t>
      </w:r>
      <w:r w:rsidR="00967DCD" w:rsidRPr="00967DCD">
        <w:rPr>
          <w:b/>
          <w:bCs/>
          <w:i/>
          <w:iCs/>
        </w:rPr>
        <w:t xml:space="preserve"> -</w:t>
      </w:r>
      <w:r w:rsidRPr="00967DCD">
        <w:rPr>
          <w:b/>
          <w:bCs/>
          <w:i/>
          <w:iCs/>
        </w:rPr>
        <w:t xml:space="preserve"> </w:t>
      </w:r>
      <w:r w:rsidR="002062EC" w:rsidRPr="00967DCD">
        <w:rPr>
          <w:b/>
          <w:bCs/>
          <w:i/>
          <w:iCs/>
        </w:rPr>
        <w:t>J</w:t>
      </w:r>
      <w:r w:rsidRPr="002062EC">
        <w:t>,</w:t>
      </w:r>
      <w:r w:rsidRPr="00CE156F">
        <w:t xml:space="preserve"> which should also be signed to facilitate this process </w:t>
      </w:r>
      <w:proofErr w:type="gramStart"/>
      <w:r w:rsidRPr="00CE156F">
        <w:t>in the event that</w:t>
      </w:r>
      <w:proofErr w:type="gramEnd"/>
      <w:r w:rsidRPr="00CE156F">
        <w:t xml:space="preserve"> the respondent is a successful Tenderer.</w:t>
      </w:r>
    </w:p>
    <w:p w14:paraId="23AAE328" w14:textId="77777777" w:rsidR="00CE156F" w:rsidRDefault="00CE156F" w:rsidP="00CE156F"/>
    <w:p w14:paraId="6DD947E0" w14:textId="4BB5A8B1" w:rsidR="00CE156F" w:rsidRPr="002D4F2C" w:rsidRDefault="00C55E88" w:rsidP="00310AAA">
      <w:pPr>
        <w:pStyle w:val="ListParagraph"/>
        <w:numPr>
          <w:ilvl w:val="1"/>
          <w:numId w:val="30"/>
        </w:numPr>
        <w:spacing w:before="240"/>
        <w:ind w:left="709" w:hanging="349"/>
      </w:pPr>
      <w:r w:rsidRPr="00C55E88">
        <w:rPr>
          <w:b/>
          <w:bCs/>
        </w:rPr>
        <w:t>Guarantee</w:t>
      </w:r>
    </w:p>
    <w:p w14:paraId="715EAF7D" w14:textId="158DA823" w:rsidR="002B6292" w:rsidRDefault="00984D28" w:rsidP="003D36CB">
      <w:pPr>
        <w:ind w:left="284"/>
        <w:rPr>
          <w:b/>
          <w:bCs/>
        </w:rPr>
      </w:pPr>
      <w:r w:rsidRPr="00984D28">
        <w:t xml:space="preserve">Tenderers are advised that </w:t>
      </w:r>
      <w:r>
        <w:t>the Company</w:t>
      </w:r>
      <w:r w:rsidRPr="00984D28">
        <w:t xml:space="preserve"> may accept a tender on condition that a guarantee in respect of the Contractor's obligations under the Contract is executed by persons or bodies corporate specified in </w:t>
      </w:r>
      <w:r w:rsidR="002A46FA">
        <w:t>the Company</w:t>
      </w:r>
      <w:r w:rsidRPr="00984D28">
        <w:t>’s acceptance.  The successful Tenderer will be required to determine if it is willing to undertake the Contract on this condition within a fixed time.</w:t>
      </w:r>
      <w:r w:rsidR="002B6292" w:rsidRPr="003A6A67">
        <w:br w:type="page"/>
      </w:r>
      <w:r w:rsidR="00000000">
        <w:lastRenderedPageBreak/>
        <w:pict w14:anchorId="5E1C9305">
          <v:rect id="_x0000_i1036" style="width:0;height:1.5pt" o:hralign="center" o:hrstd="t" o:hr="t" fillcolor="#a0a0a0" stroked="f"/>
        </w:pict>
      </w:r>
    </w:p>
    <w:p w14:paraId="7F18624C" w14:textId="1FBCE521" w:rsidR="00527104" w:rsidRPr="00527104" w:rsidRDefault="00527104" w:rsidP="003D36CB">
      <w:pPr>
        <w:pStyle w:val="ListParagraph"/>
        <w:numPr>
          <w:ilvl w:val="0"/>
          <w:numId w:val="30"/>
        </w:numPr>
        <w:ind w:left="426"/>
        <w:rPr>
          <w:b/>
          <w:bCs/>
        </w:rPr>
      </w:pPr>
      <w:r w:rsidRPr="00527104">
        <w:rPr>
          <w:b/>
          <w:bCs/>
        </w:rPr>
        <w:t>Enquiries and Clarifications</w:t>
      </w:r>
    </w:p>
    <w:p w14:paraId="657FEDED" w14:textId="25C27D3E" w:rsidR="00527104" w:rsidRPr="00527104" w:rsidRDefault="00527104" w:rsidP="00527104">
      <w:r w:rsidRPr="00527104">
        <w:t>All enquiries regarding this Tender must be submitted to:</w:t>
      </w:r>
    </w:p>
    <w:p w14:paraId="3097441D" w14:textId="77777777" w:rsidR="009F6EAE" w:rsidRDefault="00527104" w:rsidP="009F6EAE">
      <w:pPr>
        <w:spacing w:after="0"/>
      </w:pPr>
      <w:r w:rsidRPr="00527104">
        <w:rPr>
          <w:b/>
          <w:bCs/>
        </w:rPr>
        <w:t>Procurement Officer:</w:t>
      </w:r>
      <w:r w:rsidRPr="00527104">
        <w:t xml:space="preserve"> </w:t>
      </w:r>
      <w:r w:rsidR="00AE2B29">
        <w:t>Premal Niranjan</w:t>
      </w:r>
      <w:r w:rsidRPr="00527104">
        <w:br/>
      </w:r>
      <w:r w:rsidRPr="00527104">
        <w:rPr>
          <w:b/>
          <w:bCs/>
        </w:rPr>
        <w:t>Email:</w:t>
      </w:r>
      <w:r w:rsidRPr="00527104">
        <w:t xml:space="preserve"> </w:t>
      </w:r>
      <w:r w:rsidR="00AE2B29">
        <w:t>Premal.Niranjan@yourlibrary.vic.gov.au</w:t>
      </w:r>
      <w:r w:rsidRPr="00527104">
        <w:br/>
      </w:r>
      <w:r w:rsidRPr="00527104">
        <w:rPr>
          <w:b/>
          <w:bCs/>
        </w:rPr>
        <w:t>Telephone:</w:t>
      </w:r>
      <w:r w:rsidRPr="00527104">
        <w:t xml:space="preserve"> </w:t>
      </w:r>
      <w:r w:rsidR="00AE2B29">
        <w:t>03 9800 6423</w:t>
      </w:r>
    </w:p>
    <w:p w14:paraId="77D781B9" w14:textId="4AD925EC" w:rsidR="00527104" w:rsidRDefault="009F6EAE" w:rsidP="009F6EAE">
      <w:pPr>
        <w:spacing w:after="0"/>
      </w:pPr>
      <w:r>
        <w:rPr>
          <w:b/>
          <w:bCs/>
        </w:rPr>
        <w:t>Add</w:t>
      </w:r>
      <w:r w:rsidR="003D2F3E">
        <w:rPr>
          <w:b/>
          <w:bCs/>
        </w:rPr>
        <w:t>ress</w:t>
      </w:r>
      <w:r w:rsidRPr="00527104">
        <w:rPr>
          <w:b/>
          <w:bCs/>
        </w:rPr>
        <w:t>:</w:t>
      </w:r>
      <w:r w:rsidRPr="00527104">
        <w:t xml:space="preserve"> </w:t>
      </w:r>
      <w:r w:rsidR="003D2F3E">
        <w:t>Your Library, 10 Caribbean Dr</w:t>
      </w:r>
      <w:r w:rsidR="00933537">
        <w:t>, Scoresby VIC 3179</w:t>
      </w:r>
    </w:p>
    <w:p w14:paraId="0EEE3D0D" w14:textId="77777777" w:rsidR="009F6EAE" w:rsidRPr="00527104" w:rsidRDefault="009F6EAE" w:rsidP="00527104"/>
    <w:p w14:paraId="2198943D" w14:textId="1874C2B0" w:rsidR="00527104" w:rsidRPr="00527104" w:rsidRDefault="00527104" w:rsidP="00527104">
      <w:r w:rsidRPr="00527104">
        <w:t xml:space="preserve">Questions must be received by </w:t>
      </w:r>
      <w:r w:rsidR="00B31B8A">
        <w:t>19 Feb 2025</w:t>
      </w:r>
      <w:r w:rsidRPr="00527104">
        <w:t xml:space="preserve"> to ensure a timely and transparent response to all prospective suppliers.</w:t>
      </w:r>
    </w:p>
    <w:p w14:paraId="757BAFB7" w14:textId="77777777" w:rsidR="00527104" w:rsidRPr="00527104" w:rsidRDefault="00000000" w:rsidP="00527104">
      <w:r>
        <w:pict w14:anchorId="14645468">
          <v:rect id="_x0000_i1037" style="width:0;height:1.5pt" o:hralign="center" o:hrstd="t" o:hr="t" fillcolor="#a0a0a0" stroked="f"/>
        </w:pict>
      </w:r>
    </w:p>
    <w:p w14:paraId="2510EB3B" w14:textId="41E7E2E6" w:rsidR="00527104" w:rsidRPr="00527104" w:rsidRDefault="00527104" w:rsidP="003D36CB">
      <w:pPr>
        <w:pStyle w:val="ListParagraph"/>
        <w:numPr>
          <w:ilvl w:val="0"/>
          <w:numId w:val="30"/>
        </w:numPr>
        <w:ind w:left="426"/>
        <w:rPr>
          <w:b/>
          <w:bCs/>
        </w:rPr>
      </w:pPr>
      <w:r w:rsidRPr="00527104">
        <w:rPr>
          <w:b/>
          <w:bCs/>
        </w:rPr>
        <w:t>Declaration</w:t>
      </w:r>
    </w:p>
    <w:p w14:paraId="151CF1B4" w14:textId="77777777" w:rsidR="00527104" w:rsidRDefault="00527104" w:rsidP="00527104">
      <w:r w:rsidRPr="00527104">
        <w:t>By submitting a Tender in response to this document, the supplier acknowledges that they have read and understood the requirements and agree to comply with all terms and conditions outlined herein and in accordance with the Company’s procurement policies and best practice guidelines.</w:t>
      </w:r>
    </w:p>
    <w:p w14:paraId="3C59430C" w14:textId="77777777" w:rsidR="003D36CB" w:rsidRDefault="003D36CB" w:rsidP="00527104"/>
    <w:p w14:paraId="60A19A38" w14:textId="77777777" w:rsidR="003D36CB" w:rsidRDefault="003D36CB" w:rsidP="00527104"/>
    <w:p w14:paraId="2D0C0751" w14:textId="77777777" w:rsidR="003D36CB" w:rsidRDefault="003D36CB" w:rsidP="00527104"/>
    <w:p w14:paraId="1E530D09" w14:textId="77777777" w:rsidR="003D36CB" w:rsidRPr="00527104" w:rsidRDefault="003D36CB" w:rsidP="00527104"/>
    <w:p w14:paraId="54B4F4BF" w14:textId="29BB8D15" w:rsidR="002062EC" w:rsidRDefault="00000000" w:rsidP="00527104">
      <w:pPr>
        <w:rPr>
          <w:b/>
          <w:bCs/>
        </w:rPr>
      </w:pPr>
      <w:r>
        <w:pict w14:anchorId="6806C636">
          <v:rect id="_x0000_i1038" style="width:0;height:1.5pt" o:hralign="center" o:hrstd="t" o:hr="t" fillcolor="#a0a0a0" stroked="f"/>
        </w:pict>
      </w:r>
    </w:p>
    <w:p w14:paraId="473D0CC7" w14:textId="77777777" w:rsidR="002062EC" w:rsidRDefault="002062EC" w:rsidP="00527104">
      <w:pPr>
        <w:rPr>
          <w:b/>
          <w:bCs/>
        </w:rPr>
      </w:pPr>
    </w:p>
    <w:p w14:paraId="20AB3E72" w14:textId="3D1E1CA0" w:rsidR="00527104" w:rsidRPr="00527104" w:rsidRDefault="00527104" w:rsidP="00527104">
      <w:r w:rsidRPr="00527104">
        <w:rPr>
          <w:b/>
          <w:bCs/>
        </w:rPr>
        <w:t>Authorized by:</w:t>
      </w:r>
      <w:r w:rsidRPr="00527104">
        <w:br/>
      </w:r>
      <w:r w:rsidR="00721D04">
        <w:t>Your Library Ltd</w:t>
      </w:r>
      <w:r w:rsidRPr="00527104">
        <w:br/>
      </w:r>
      <w:r w:rsidRPr="00527104">
        <w:br/>
      </w:r>
      <w:r w:rsidRPr="00527104">
        <w:rPr>
          <w:b/>
          <w:bCs/>
        </w:rPr>
        <w:t>Name:</w:t>
      </w:r>
      <w:r w:rsidRPr="00527104">
        <w:t xml:space="preserve"> </w:t>
      </w:r>
      <w:r w:rsidR="00721D04">
        <w:t>Premal Niranjan</w:t>
      </w:r>
      <w:r w:rsidRPr="00527104">
        <w:br/>
      </w:r>
      <w:r w:rsidRPr="00527104">
        <w:rPr>
          <w:b/>
          <w:bCs/>
        </w:rPr>
        <w:t>Title:</w:t>
      </w:r>
      <w:r w:rsidRPr="00527104">
        <w:t xml:space="preserve"> </w:t>
      </w:r>
      <w:r w:rsidR="006B5762">
        <w:t>Chief Operating Officer</w:t>
      </w:r>
      <w:r w:rsidRPr="00527104">
        <w:br/>
      </w:r>
      <w:r w:rsidRPr="00527104">
        <w:rPr>
          <w:b/>
          <w:bCs/>
        </w:rPr>
        <w:t>Date:</w:t>
      </w:r>
      <w:r w:rsidRPr="00527104">
        <w:t xml:space="preserve"> </w:t>
      </w:r>
      <w:r w:rsidR="006B5762">
        <w:t>07/02/2025</w:t>
      </w:r>
    </w:p>
    <w:p w14:paraId="40EE7BF9" w14:textId="62E4BBAB" w:rsidR="0002786B" w:rsidRDefault="0002786B">
      <w:r>
        <w:br w:type="page"/>
      </w:r>
    </w:p>
    <w:p w14:paraId="1ABB9E8E" w14:textId="162F4911" w:rsidR="00222139" w:rsidRPr="00D572E3" w:rsidRDefault="00222139" w:rsidP="00222139">
      <w:pPr>
        <w:pStyle w:val="Heading1"/>
        <w:pBdr>
          <w:bottom w:val="single" w:sz="4" w:space="1" w:color="auto"/>
        </w:pBdr>
        <w:rPr>
          <w:sz w:val="22"/>
          <w:szCs w:val="22"/>
        </w:rPr>
      </w:pPr>
      <w:r w:rsidRPr="00D572E3">
        <w:rPr>
          <w:sz w:val="22"/>
          <w:szCs w:val="22"/>
        </w:rPr>
        <w:lastRenderedPageBreak/>
        <w:t>SCHEDULE</w:t>
      </w:r>
      <w:r w:rsidR="00D453AF">
        <w:rPr>
          <w:sz w:val="22"/>
          <w:szCs w:val="22"/>
        </w:rPr>
        <w:t xml:space="preserve"> -</w:t>
      </w:r>
      <w:r w:rsidRPr="00D572E3">
        <w:rPr>
          <w:sz w:val="22"/>
          <w:szCs w:val="22"/>
        </w:rPr>
        <w:t xml:space="preserve"> </w:t>
      </w:r>
      <w:r>
        <w:rPr>
          <w:sz w:val="22"/>
          <w:szCs w:val="22"/>
        </w:rPr>
        <w:t>A</w:t>
      </w:r>
    </w:p>
    <w:p w14:paraId="2ABE60C3" w14:textId="77777777" w:rsidR="00222139" w:rsidRPr="009A4E47" w:rsidRDefault="00222139" w:rsidP="00222139">
      <w:pPr>
        <w:spacing w:after="0" w:line="240" w:lineRule="auto"/>
        <w:rPr>
          <w:rFonts w:ascii="Calibri" w:hAnsi="Calibri"/>
          <w:b/>
          <w:sz w:val="16"/>
          <w:szCs w:val="16"/>
        </w:rPr>
      </w:pPr>
    </w:p>
    <w:p w14:paraId="6492F500" w14:textId="77777777" w:rsidR="00222139" w:rsidRPr="00306DCF" w:rsidRDefault="00222139" w:rsidP="00222139">
      <w:pPr>
        <w:rPr>
          <w:b/>
          <w:bCs/>
        </w:rPr>
      </w:pPr>
      <w:r w:rsidRPr="00306DCF">
        <w:rPr>
          <w:b/>
          <w:bCs/>
        </w:rPr>
        <w:t>Tenderer’s Details:</w:t>
      </w: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5670"/>
      </w:tblGrid>
      <w:tr w:rsidR="00222139" w:rsidRPr="00847DD9" w14:paraId="2E4B9F49" w14:textId="77777777" w:rsidTr="00A86EE1">
        <w:tc>
          <w:tcPr>
            <w:tcW w:w="3964" w:type="dxa"/>
            <w:tcBorders>
              <w:bottom w:val="single" w:sz="4" w:space="0" w:color="000000" w:themeColor="text1"/>
            </w:tcBorders>
            <w:shd w:val="clear" w:color="auto" w:fill="0070C0"/>
            <w:vAlign w:val="center"/>
          </w:tcPr>
          <w:p w14:paraId="74CDEADF" w14:textId="77777777" w:rsidR="00222139" w:rsidRPr="009A4E47" w:rsidRDefault="00222139" w:rsidP="00BF6080">
            <w:pPr>
              <w:spacing w:before="40" w:after="40"/>
              <w:jc w:val="center"/>
              <w:rPr>
                <w:rFonts w:ascii="Calibri" w:hAnsi="Calibri"/>
                <w:b/>
                <w:color w:val="FFFFFF" w:themeColor="background1"/>
                <w:sz w:val="20"/>
                <w:szCs w:val="20"/>
              </w:rPr>
            </w:pPr>
            <w:r>
              <w:rPr>
                <w:rFonts w:ascii="Calibri" w:hAnsi="Calibri"/>
                <w:b/>
                <w:color w:val="FFFFFF" w:themeColor="background1"/>
                <w:sz w:val="20"/>
                <w:szCs w:val="20"/>
              </w:rPr>
              <w:t>Required Detail</w:t>
            </w:r>
          </w:p>
        </w:tc>
        <w:tc>
          <w:tcPr>
            <w:tcW w:w="5670" w:type="dxa"/>
            <w:shd w:val="clear" w:color="auto" w:fill="0070C0"/>
            <w:vAlign w:val="center"/>
          </w:tcPr>
          <w:p w14:paraId="1AB8601B" w14:textId="77777777" w:rsidR="00222139" w:rsidRPr="009A4E47" w:rsidRDefault="00222139" w:rsidP="00BF6080">
            <w:pPr>
              <w:spacing w:before="40" w:after="40"/>
              <w:jc w:val="center"/>
              <w:rPr>
                <w:rFonts w:ascii="Calibri" w:hAnsi="Calibri"/>
                <w:b/>
                <w:color w:val="FFFFFF" w:themeColor="background1"/>
                <w:sz w:val="20"/>
                <w:szCs w:val="20"/>
              </w:rPr>
            </w:pPr>
            <w:r>
              <w:rPr>
                <w:rFonts w:ascii="Calibri" w:hAnsi="Calibri"/>
                <w:b/>
                <w:color w:val="FFFFFF" w:themeColor="background1"/>
                <w:sz w:val="20"/>
                <w:szCs w:val="20"/>
              </w:rPr>
              <w:t>Response</w:t>
            </w:r>
          </w:p>
        </w:tc>
      </w:tr>
      <w:tr w:rsidR="00222139" w:rsidRPr="00847DD9" w14:paraId="0EF60797" w14:textId="77777777" w:rsidTr="00A86EE1">
        <w:tc>
          <w:tcPr>
            <w:tcW w:w="3964" w:type="dxa"/>
            <w:shd w:val="clear" w:color="auto" w:fill="E6E6E6"/>
          </w:tcPr>
          <w:p w14:paraId="262A8531" w14:textId="77777777" w:rsidR="00222139" w:rsidRPr="00B81C41" w:rsidRDefault="00222139" w:rsidP="00BF6080">
            <w:pPr>
              <w:spacing w:before="40" w:after="40"/>
              <w:rPr>
                <w:b/>
                <w:bCs/>
              </w:rPr>
            </w:pPr>
            <w:r w:rsidRPr="00B81C41">
              <w:rPr>
                <w:b/>
                <w:bCs/>
              </w:rPr>
              <w:t>1.</w:t>
            </w:r>
            <w:r w:rsidRPr="00B81C41">
              <w:rPr>
                <w:b/>
                <w:bCs/>
              </w:rPr>
              <w:tab/>
              <w:t>Name of Tenderer</w:t>
            </w:r>
          </w:p>
          <w:p w14:paraId="07436008" w14:textId="3ECA0C13" w:rsidR="00222139" w:rsidRPr="0005223D" w:rsidRDefault="00222139" w:rsidP="00E2069C">
            <w:pPr>
              <w:spacing w:before="40" w:after="40"/>
              <w:rPr>
                <w:rFonts w:ascii="Calibri" w:hAnsi="Calibri"/>
                <w:sz w:val="20"/>
                <w:szCs w:val="20"/>
              </w:rPr>
            </w:pPr>
            <w:r w:rsidRPr="00B81C41">
              <w:t>State in full the name(s) of the person(s) or the registered name(s) of the company(s) and trading names.</w:t>
            </w:r>
          </w:p>
        </w:tc>
        <w:tc>
          <w:tcPr>
            <w:tcW w:w="5670" w:type="dxa"/>
          </w:tcPr>
          <w:p w14:paraId="3EC7B84C" w14:textId="77777777" w:rsidR="00222139" w:rsidRPr="0005223D" w:rsidRDefault="00222139" w:rsidP="00BF6080">
            <w:pPr>
              <w:spacing w:before="40" w:after="40"/>
              <w:rPr>
                <w:rFonts w:ascii="Calibri" w:hAnsi="Calibri"/>
                <w:sz w:val="20"/>
                <w:szCs w:val="20"/>
              </w:rPr>
            </w:pPr>
          </w:p>
        </w:tc>
      </w:tr>
      <w:tr w:rsidR="00222139" w:rsidRPr="00847DD9" w14:paraId="3F817352" w14:textId="77777777" w:rsidTr="00A86EE1">
        <w:tc>
          <w:tcPr>
            <w:tcW w:w="3964" w:type="dxa"/>
            <w:shd w:val="clear" w:color="auto" w:fill="E6E6E6"/>
            <w:vAlign w:val="center"/>
          </w:tcPr>
          <w:p w14:paraId="51CBC565" w14:textId="368C5CD0" w:rsidR="00222139" w:rsidRPr="000607B4" w:rsidRDefault="00222139" w:rsidP="00A86EE1">
            <w:pPr>
              <w:spacing w:before="40" w:after="40"/>
              <w:rPr>
                <w:rFonts w:ascii="Calibri" w:hAnsi="Calibri"/>
                <w:sz w:val="20"/>
                <w:szCs w:val="20"/>
              </w:rPr>
            </w:pPr>
            <w:r w:rsidRPr="00B81C41">
              <w:rPr>
                <w:b/>
                <w:bCs/>
              </w:rPr>
              <w:t>2.</w:t>
            </w:r>
            <w:r w:rsidRPr="00B81C41">
              <w:rPr>
                <w:b/>
                <w:bCs/>
              </w:rPr>
              <w:tab/>
              <w:t>Australian Business Number</w:t>
            </w:r>
            <w:r w:rsidR="00A86EE1">
              <w:rPr>
                <w:rFonts w:ascii="Calibri" w:hAnsi="Calibri"/>
                <w:b/>
                <w:bCs/>
                <w:sz w:val="20"/>
                <w:szCs w:val="20"/>
              </w:rPr>
              <w:t xml:space="preserve"> </w:t>
            </w:r>
          </w:p>
        </w:tc>
        <w:tc>
          <w:tcPr>
            <w:tcW w:w="5670" w:type="dxa"/>
          </w:tcPr>
          <w:p w14:paraId="11608956" w14:textId="77777777" w:rsidR="00222139" w:rsidRPr="000607B4" w:rsidRDefault="00222139" w:rsidP="00BF6080">
            <w:pPr>
              <w:spacing w:before="40" w:after="40"/>
              <w:rPr>
                <w:rFonts w:ascii="Calibri" w:hAnsi="Calibri"/>
                <w:sz w:val="20"/>
                <w:szCs w:val="20"/>
              </w:rPr>
            </w:pPr>
          </w:p>
        </w:tc>
      </w:tr>
      <w:tr w:rsidR="00222139" w:rsidRPr="00847DD9" w14:paraId="3FC03927" w14:textId="77777777" w:rsidTr="00A86EE1">
        <w:tc>
          <w:tcPr>
            <w:tcW w:w="3964" w:type="dxa"/>
            <w:shd w:val="clear" w:color="auto" w:fill="E6E6E6"/>
          </w:tcPr>
          <w:p w14:paraId="6431EAC7" w14:textId="77777777" w:rsidR="00222139" w:rsidRDefault="00222139" w:rsidP="00BF6080">
            <w:pPr>
              <w:spacing w:before="40" w:after="40"/>
              <w:rPr>
                <w:rFonts w:ascii="Calibri" w:hAnsi="Calibri"/>
                <w:b/>
                <w:bCs/>
                <w:sz w:val="20"/>
                <w:szCs w:val="20"/>
              </w:rPr>
            </w:pPr>
            <w:r>
              <w:rPr>
                <w:rFonts w:ascii="Calibri" w:hAnsi="Calibri"/>
                <w:b/>
                <w:bCs/>
                <w:sz w:val="20"/>
                <w:szCs w:val="20"/>
              </w:rPr>
              <w:t>3</w:t>
            </w:r>
            <w:r w:rsidRPr="000547AD">
              <w:rPr>
                <w:rFonts w:ascii="Calibri" w:hAnsi="Calibri"/>
                <w:b/>
                <w:bCs/>
                <w:sz w:val="20"/>
                <w:szCs w:val="20"/>
              </w:rPr>
              <w:t>.</w:t>
            </w:r>
            <w:r w:rsidRPr="000547AD">
              <w:rPr>
                <w:rFonts w:ascii="Calibri" w:hAnsi="Calibri"/>
                <w:b/>
                <w:bCs/>
                <w:sz w:val="20"/>
                <w:szCs w:val="20"/>
              </w:rPr>
              <w:tab/>
            </w:r>
            <w:r w:rsidRPr="00306DCF">
              <w:rPr>
                <w:b/>
                <w:bCs/>
              </w:rPr>
              <w:t>Contact person</w:t>
            </w:r>
          </w:p>
          <w:p w14:paraId="6A08B3E6" w14:textId="77777777" w:rsidR="00222139" w:rsidRPr="000547AD" w:rsidRDefault="00222139" w:rsidP="00BF6080">
            <w:pPr>
              <w:spacing w:before="40" w:after="40"/>
              <w:rPr>
                <w:rFonts w:ascii="Calibri" w:hAnsi="Calibri"/>
                <w:b/>
                <w:bCs/>
                <w:sz w:val="20"/>
                <w:szCs w:val="20"/>
              </w:rPr>
            </w:pPr>
            <w:r w:rsidRPr="00B81C41">
              <w:t>Nominate a contact person for this tender to deal with any questions or queries that may arise.</w:t>
            </w:r>
          </w:p>
        </w:tc>
        <w:tc>
          <w:tcPr>
            <w:tcW w:w="5670" w:type="dxa"/>
            <w:vAlign w:val="center"/>
          </w:tcPr>
          <w:p w14:paraId="6AEA7610" w14:textId="77777777" w:rsidR="00222139" w:rsidRPr="002D0F4B" w:rsidRDefault="00222139" w:rsidP="00BF6080">
            <w:pPr>
              <w:spacing w:before="40" w:after="40"/>
              <w:rPr>
                <w:rFonts w:ascii="Calibri" w:hAnsi="Calibri"/>
                <w:sz w:val="20"/>
                <w:szCs w:val="20"/>
              </w:rPr>
            </w:pPr>
          </w:p>
        </w:tc>
      </w:tr>
      <w:tr w:rsidR="00222139" w:rsidRPr="00847DD9" w14:paraId="2FA815DE" w14:textId="77777777" w:rsidTr="00A86EE1">
        <w:tc>
          <w:tcPr>
            <w:tcW w:w="3964" w:type="dxa"/>
            <w:shd w:val="clear" w:color="auto" w:fill="E6E6E6"/>
          </w:tcPr>
          <w:p w14:paraId="4C5D5207" w14:textId="77777777" w:rsidR="00222139" w:rsidRPr="00306DCF" w:rsidRDefault="00222139" w:rsidP="00BF6080">
            <w:pPr>
              <w:spacing w:before="40" w:after="40"/>
              <w:rPr>
                <w:b/>
                <w:bCs/>
              </w:rPr>
            </w:pPr>
            <w:r w:rsidRPr="00306DCF">
              <w:rPr>
                <w:b/>
                <w:bCs/>
              </w:rPr>
              <w:t>4.</w:t>
            </w:r>
            <w:r w:rsidRPr="00306DCF">
              <w:rPr>
                <w:b/>
                <w:bCs/>
              </w:rPr>
              <w:tab/>
              <w:t>Registered address</w:t>
            </w:r>
          </w:p>
          <w:p w14:paraId="3320AD9C" w14:textId="77777777" w:rsidR="00222139" w:rsidRPr="002D0F4B" w:rsidRDefault="00222139" w:rsidP="00BF6080">
            <w:pPr>
              <w:spacing w:before="40" w:after="40"/>
              <w:rPr>
                <w:rFonts w:ascii="Calibri" w:hAnsi="Calibri"/>
                <w:sz w:val="20"/>
                <w:szCs w:val="20"/>
              </w:rPr>
            </w:pPr>
          </w:p>
        </w:tc>
        <w:tc>
          <w:tcPr>
            <w:tcW w:w="5670" w:type="dxa"/>
          </w:tcPr>
          <w:p w14:paraId="07B11610" w14:textId="77777777" w:rsidR="00222139" w:rsidRPr="002D0F4B" w:rsidRDefault="00222139" w:rsidP="00BF6080">
            <w:pPr>
              <w:spacing w:before="40" w:after="40"/>
              <w:rPr>
                <w:rFonts w:ascii="Calibri" w:hAnsi="Calibri"/>
                <w:sz w:val="20"/>
                <w:szCs w:val="20"/>
              </w:rPr>
            </w:pPr>
          </w:p>
        </w:tc>
      </w:tr>
      <w:tr w:rsidR="00222139" w:rsidRPr="00847DD9" w14:paraId="2A3E1C2D" w14:textId="77777777" w:rsidTr="00A86EE1">
        <w:tc>
          <w:tcPr>
            <w:tcW w:w="3964" w:type="dxa"/>
            <w:shd w:val="clear" w:color="auto" w:fill="E6E6E6"/>
          </w:tcPr>
          <w:p w14:paraId="5E5BA603" w14:textId="77777777" w:rsidR="00222139" w:rsidRPr="00306DCF" w:rsidRDefault="00222139" w:rsidP="00BF6080">
            <w:pPr>
              <w:spacing w:before="40" w:after="40"/>
              <w:rPr>
                <w:b/>
                <w:bCs/>
              </w:rPr>
            </w:pPr>
            <w:r w:rsidRPr="00306DCF">
              <w:rPr>
                <w:b/>
                <w:bCs/>
              </w:rPr>
              <w:t>5.</w:t>
            </w:r>
            <w:r w:rsidRPr="00306DCF">
              <w:rPr>
                <w:b/>
                <w:bCs/>
              </w:rPr>
              <w:tab/>
              <w:t>Postal address</w:t>
            </w:r>
          </w:p>
          <w:p w14:paraId="7CFC9C0D" w14:textId="77777777" w:rsidR="00222139" w:rsidRPr="000547AD" w:rsidRDefault="00222139" w:rsidP="00BF6080">
            <w:pPr>
              <w:spacing w:before="40" w:after="40"/>
              <w:rPr>
                <w:rFonts w:ascii="Calibri" w:hAnsi="Calibri"/>
                <w:b/>
                <w:bCs/>
                <w:sz w:val="20"/>
                <w:szCs w:val="20"/>
              </w:rPr>
            </w:pPr>
          </w:p>
        </w:tc>
        <w:tc>
          <w:tcPr>
            <w:tcW w:w="5670" w:type="dxa"/>
            <w:vAlign w:val="center"/>
          </w:tcPr>
          <w:p w14:paraId="01FB8C32" w14:textId="77777777" w:rsidR="00222139" w:rsidRPr="002D0F4B" w:rsidRDefault="00222139" w:rsidP="00BF6080">
            <w:pPr>
              <w:spacing w:before="40" w:after="40"/>
              <w:rPr>
                <w:rFonts w:ascii="Calibri" w:hAnsi="Calibri"/>
                <w:sz w:val="20"/>
                <w:szCs w:val="20"/>
              </w:rPr>
            </w:pPr>
          </w:p>
        </w:tc>
      </w:tr>
      <w:tr w:rsidR="00222139" w:rsidRPr="00847DD9" w14:paraId="3F4E9F9C" w14:textId="77777777" w:rsidTr="00A86EE1">
        <w:tc>
          <w:tcPr>
            <w:tcW w:w="3964" w:type="dxa"/>
            <w:shd w:val="clear" w:color="auto" w:fill="E6E6E6"/>
          </w:tcPr>
          <w:p w14:paraId="2BCBC52A" w14:textId="77777777" w:rsidR="00222139" w:rsidRPr="00306DCF" w:rsidRDefault="00222139" w:rsidP="00BF6080">
            <w:pPr>
              <w:spacing w:before="40" w:after="40"/>
              <w:rPr>
                <w:b/>
                <w:bCs/>
              </w:rPr>
            </w:pPr>
            <w:r w:rsidRPr="00306DCF">
              <w:rPr>
                <w:b/>
                <w:bCs/>
              </w:rPr>
              <w:t>6.</w:t>
            </w:r>
            <w:r w:rsidRPr="00306DCF">
              <w:rPr>
                <w:b/>
                <w:bCs/>
              </w:rPr>
              <w:tab/>
              <w:t>Telephone</w:t>
            </w:r>
          </w:p>
          <w:p w14:paraId="4357AC6E" w14:textId="77777777" w:rsidR="00222139" w:rsidRPr="000547AD" w:rsidRDefault="00222139" w:rsidP="00BF6080">
            <w:pPr>
              <w:spacing w:before="40" w:after="40"/>
              <w:rPr>
                <w:rFonts w:ascii="Calibri" w:hAnsi="Calibri"/>
                <w:b/>
                <w:bCs/>
                <w:sz w:val="20"/>
                <w:szCs w:val="20"/>
              </w:rPr>
            </w:pPr>
          </w:p>
        </w:tc>
        <w:tc>
          <w:tcPr>
            <w:tcW w:w="5670" w:type="dxa"/>
            <w:vAlign w:val="center"/>
          </w:tcPr>
          <w:p w14:paraId="157EDF71" w14:textId="77777777" w:rsidR="00222139" w:rsidRPr="002D0F4B" w:rsidRDefault="00222139" w:rsidP="00BF6080">
            <w:pPr>
              <w:spacing w:before="40" w:after="40"/>
              <w:rPr>
                <w:rFonts w:ascii="Calibri" w:hAnsi="Calibri"/>
                <w:sz w:val="20"/>
                <w:szCs w:val="20"/>
              </w:rPr>
            </w:pPr>
          </w:p>
        </w:tc>
      </w:tr>
      <w:tr w:rsidR="00222139" w:rsidRPr="00847DD9" w14:paraId="04E04CC4" w14:textId="77777777" w:rsidTr="00A86EE1">
        <w:tc>
          <w:tcPr>
            <w:tcW w:w="3964" w:type="dxa"/>
            <w:shd w:val="clear" w:color="auto" w:fill="E6E6E6"/>
          </w:tcPr>
          <w:p w14:paraId="464DE7EE" w14:textId="77777777" w:rsidR="00222139" w:rsidRPr="00306DCF" w:rsidRDefault="00222139" w:rsidP="00BF6080">
            <w:pPr>
              <w:spacing w:before="40" w:after="40"/>
              <w:rPr>
                <w:b/>
                <w:bCs/>
              </w:rPr>
            </w:pPr>
            <w:r w:rsidRPr="00306DCF">
              <w:rPr>
                <w:b/>
                <w:bCs/>
              </w:rPr>
              <w:t>7.</w:t>
            </w:r>
            <w:r w:rsidRPr="00306DCF">
              <w:rPr>
                <w:b/>
                <w:bCs/>
              </w:rPr>
              <w:tab/>
              <w:t>Email</w:t>
            </w:r>
          </w:p>
          <w:p w14:paraId="35C78182" w14:textId="77777777" w:rsidR="00222139" w:rsidRPr="000547AD" w:rsidRDefault="00222139" w:rsidP="00BF6080">
            <w:pPr>
              <w:spacing w:before="40" w:after="40"/>
              <w:rPr>
                <w:rFonts w:ascii="Calibri" w:hAnsi="Calibri"/>
                <w:b/>
                <w:bCs/>
                <w:sz w:val="20"/>
                <w:szCs w:val="20"/>
              </w:rPr>
            </w:pPr>
          </w:p>
        </w:tc>
        <w:tc>
          <w:tcPr>
            <w:tcW w:w="5670" w:type="dxa"/>
            <w:vAlign w:val="center"/>
          </w:tcPr>
          <w:p w14:paraId="41C02F38" w14:textId="77777777" w:rsidR="00222139" w:rsidRPr="002D0F4B" w:rsidRDefault="00222139" w:rsidP="00BF6080">
            <w:pPr>
              <w:spacing w:before="40" w:after="40"/>
              <w:rPr>
                <w:rFonts w:ascii="Calibri" w:hAnsi="Calibri"/>
                <w:sz w:val="20"/>
                <w:szCs w:val="20"/>
              </w:rPr>
            </w:pPr>
          </w:p>
        </w:tc>
      </w:tr>
    </w:tbl>
    <w:p w14:paraId="2BEDB161" w14:textId="77777777" w:rsidR="00222139" w:rsidRDefault="00222139" w:rsidP="00222139">
      <w:pPr>
        <w:pStyle w:val="Numpara2"/>
        <w:tabs>
          <w:tab w:val="clear" w:pos="1701"/>
        </w:tabs>
        <w:spacing w:line="240" w:lineRule="auto"/>
        <w:ind w:left="0" w:firstLine="0"/>
        <w:jc w:val="both"/>
        <w:rPr>
          <w:rFonts w:asciiTheme="majorHAnsi" w:hAnsiTheme="majorHAnsi"/>
          <w:sz w:val="20"/>
          <w:szCs w:val="20"/>
        </w:rPr>
      </w:pPr>
    </w:p>
    <w:p w14:paraId="58BA963A" w14:textId="77777777" w:rsidR="00222139" w:rsidRPr="00306DCF" w:rsidRDefault="00222139" w:rsidP="00222139">
      <w:pPr>
        <w:rPr>
          <w:b/>
          <w:bCs/>
        </w:rPr>
      </w:pPr>
      <w:r w:rsidRPr="00306DCF">
        <w:rPr>
          <w:b/>
          <w:bCs/>
        </w:rPr>
        <w:t>Additional Details:</w:t>
      </w:r>
    </w:p>
    <w:p w14:paraId="09220D8F" w14:textId="77777777" w:rsidR="00222139" w:rsidRPr="00306DCF" w:rsidRDefault="00222139" w:rsidP="00CC5086">
      <w:pPr>
        <w:pStyle w:val="Numpara2"/>
        <w:numPr>
          <w:ilvl w:val="0"/>
          <w:numId w:val="13"/>
        </w:numPr>
        <w:spacing w:line="240" w:lineRule="auto"/>
        <w:jc w:val="both"/>
        <w:rPr>
          <w:rFonts w:eastAsiaTheme="minorHAnsi"/>
          <w:kern w:val="2"/>
          <w:lang w:val="en-AU" w:bidi="ar-SA"/>
          <w14:ligatures w14:val="standardContextual"/>
        </w:rPr>
      </w:pPr>
      <w:r w:rsidRPr="00306DCF">
        <w:rPr>
          <w:rFonts w:eastAsiaTheme="minorHAnsi"/>
          <w:kern w:val="2"/>
          <w:lang w:val="en-AU" w:bidi="ar-SA"/>
          <w14:ligatures w14:val="standardContextual"/>
        </w:rPr>
        <w:t>Is the Tenderer an individual, partnership, company limited by shares or other form of body corporate?</w:t>
      </w:r>
    </w:p>
    <w:p w14:paraId="7A6EDC4C" w14:textId="77777777" w:rsidR="00222139" w:rsidRPr="00A24276" w:rsidRDefault="00222139" w:rsidP="0022213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0A06360A" w14:textId="77777777" w:rsidR="00222139" w:rsidRPr="00306DCF" w:rsidRDefault="00222139" w:rsidP="00CC5086">
      <w:pPr>
        <w:pStyle w:val="Numpara2"/>
        <w:numPr>
          <w:ilvl w:val="0"/>
          <w:numId w:val="13"/>
        </w:numPr>
        <w:spacing w:line="240" w:lineRule="auto"/>
        <w:jc w:val="both"/>
        <w:rPr>
          <w:rFonts w:eastAsiaTheme="minorHAnsi"/>
          <w:kern w:val="2"/>
          <w:lang w:val="en-AU" w:bidi="ar-SA"/>
          <w14:ligatures w14:val="standardContextual"/>
        </w:rPr>
      </w:pPr>
      <w:r w:rsidRPr="00306DCF">
        <w:rPr>
          <w:rFonts w:eastAsiaTheme="minorHAnsi"/>
          <w:kern w:val="2"/>
          <w:lang w:val="en-AU" w:bidi="ar-SA"/>
          <w14:ligatures w14:val="standardContextual"/>
        </w:rPr>
        <w:t>If a partnership, give name and address of partners:</w:t>
      </w:r>
    </w:p>
    <w:p w14:paraId="2B53DCCD" w14:textId="77777777" w:rsidR="00222139" w:rsidRDefault="00222139" w:rsidP="0022213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20E0EECD" w14:textId="7035F20E" w:rsidR="007D1CA8" w:rsidRPr="00A24276" w:rsidRDefault="007D1CA8" w:rsidP="0022213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4B4A5CAB" w14:textId="77777777" w:rsidR="00222139" w:rsidRPr="00A24276" w:rsidRDefault="00222139" w:rsidP="0022213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7ED1EECC" w14:textId="77777777" w:rsidR="00222139" w:rsidRPr="00306DCF" w:rsidRDefault="00222139" w:rsidP="00CC5086">
      <w:pPr>
        <w:pStyle w:val="Numpara2"/>
        <w:numPr>
          <w:ilvl w:val="0"/>
          <w:numId w:val="13"/>
        </w:numPr>
        <w:spacing w:line="240" w:lineRule="auto"/>
        <w:jc w:val="both"/>
        <w:rPr>
          <w:rFonts w:eastAsiaTheme="minorHAnsi"/>
          <w:kern w:val="2"/>
          <w:lang w:val="en-AU" w:bidi="ar-SA"/>
          <w14:ligatures w14:val="standardContextual"/>
        </w:rPr>
      </w:pPr>
      <w:r w:rsidRPr="00306DCF">
        <w:rPr>
          <w:rFonts w:eastAsiaTheme="minorHAnsi"/>
          <w:kern w:val="2"/>
          <w:lang w:val="en-AU" w:bidi="ar-SA"/>
          <w14:ligatures w14:val="standardContextual"/>
        </w:rPr>
        <w:t>How many years has the Tenderer been in business as a contactor under its present business name?</w:t>
      </w:r>
    </w:p>
    <w:p w14:paraId="56C310C7" w14:textId="77777777" w:rsidR="00222139" w:rsidRPr="00A24276" w:rsidRDefault="00222139" w:rsidP="0022213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14678820" w14:textId="699A9D29" w:rsidR="00222139" w:rsidRPr="00306DCF" w:rsidRDefault="00222139" w:rsidP="00CC5086">
      <w:pPr>
        <w:pStyle w:val="Numpara2"/>
        <w:numPr>
          <w:ilvl w:val="0"/>
          <w:numId w:val="13"/>
        </w:numPr>
        <w:spacing w:line="240" w:lineRule="auto"/>
        <w:jc w:val="both"/>
        <w:rPr>
          <w:rFonts w:eastAsiaTheme="minorHAnsi"/>
          <w:kern w:val="2"/>
          <w:lang w:val="en-AU" w:bidi="ar-SA"/>
          <w14:ligatures w14:val="standardContextual"/>
        </w:rPr>
      </w:pPr>
      <w:r w:rsidRPr="00306DCF">
        <w:rPr>
          <w:rFonts w:eastAsiaTheme="minorHAnsi"/>
          <w:kern w:val="2"/>
          <w:lang w:val="en-AU" w:bidi="ar-SA"/>
          <w14:ligatures w14:val="standardContextual"/>
        </w:rPr>
        <w:t>How many years</w:t>
      </w:r>
      <w:r w:rsidR="0027196E">
        <w:rPr>
          <w:rFonts w:eastAsiaTheme="minorHAnsi"/>
          <w:kern w:val="2"/>
          <w:lang w:val="en-AU" w:bidi="ar-SA"/>
          <w14:ligatures w14:val="standardContextual"/>
        </w:rPr>
        <w:t xml:space="preserve"> of</w:t>
      </w:r>
      <w:r w:rsidRPr="00306DCF">
        <w:rPr>
          <w:rFonts w:eastAsiaTheme="minorHAnsi"/>
          <w:kern w:val="2"/>
          <w:lang w:val="en-AU" w:bidi="ar-SA"/>
          <w14:ligatures w14:val="standardContextual"/>
        </w:rPr>
        <w:t xml:space="preserve"> experience has the Tenderer had in the type of work it would be required to perform under the Contract?</w:t>
      </w:r>
    </w:p>
    <w:p w14:paraId="62DDE154" w14:textId="77777777" w:rsidR="00222139" w:rsidRDefault="00222139" w:rsidP="0022213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751A4C13" w14:textId="77777777" w:rsidR="00222139" w:rsidRDefault="00222139" w:rsidP="00CC5086">
      <w:pPr>
        <w:pStyle w:val="Numpara2"/>
        <w:numPr>
          <w:ilvl w:val="0"/>
          <w:numId w:val="13"/>
        </w:numPr>
        <w:spacing w:line="240" w:lineRule="auto"/>
        <w:jc w:val="both"/>
        <w:rPr>
          <w:rFonts w:eastAsiaTheme="minorHAnsi"/>
          <w:kern w:val="2"/>
          <w:lang w:val="en-AU" w:bidi="ar-SA"/>
          <w14:ligatures w14:val="standardContextual"/>
        </w:rPr>
      </w:pPr>
      <w:r w:rsidRPr="00306DCF">
        <w:rPr>
          <w:rFonts w:eastAsiaTheme="minorHAnsi"/>
          <w:kern w:val="2"/>
          <w:lang w:val="en-AU" w:bidi="ar-SA"/>
          <w14:ligatures w14:val="standardContextual"/>
        </w:rPr>
        <w:lastRenderedPageBreak/>
        <w:t>List 3 similar type of customers where the Tenderer has provided equipment and services listed in this contract.</w:t>
      </w:r>
    </w:p>
    <w:tbl>
      <w:tblPr>
        <w:tblStyle w:val="TableGrid"/>
        <w:tblW w:w="0" w:type="auto"/>
        <w:tblLook w:val="04A0" w:firstRow="1" w:lastRow="0" w:firstColumn="1" w:lastColumn="0" w:noHBand="0" w:noVBand="1"/>
      </w:tblPr>
      <w:tblGrid>
        <w:gridCol w:w="3823"/>
        <w:gridCol w:w="1842"/>
        <w:gridCol w:w="1276"/>
        <w:gridCol w:w="2524"/>
      </w:tblGrid>
      <w:tr w:rsidR="0014283E" w:rsidRPr="001A4FBF" w14:paraId="2E920B45" w14:textId="77777777" w:rsidTr="0014283E">
        <w:trPr>
          <w:trHeight w:val="419"/>
        </w:trPr>
        <w:tc>
          <w:tcPr>
            <w:tcW w:w="3823" w:type="dxa"/>
            <w:shd w:val="clear" w:color="auto" w:fill="0070C0"/>
          </w:tcPr>
          <w:p w14:paraId="778B27CF" w14:textId="341F3B94" w:rsidR="0014283E" w:rsidRPr="001A4FBF" w:rsidRDefault="0014283E" w:rsidP="00D82C1F">
            <w:pPr>
              <w:jc w:val="center"/>
              <w:rPr>
                <w:rFonts w:ascii="Calibri" w:hAnsi="Calibri"/>
                <w:b/>
                <w:bCs/>
                <w:color w:val="FFFFFF" w:themeColor="background1"/>
              </w:rPr>
            </w:pPr>
            <w:r w:rsidRPr="0014283E">
              <w:rPr>
                <w:rFonts w:ascii="Calibri" w:hAnsi="Calibri"/>
                <w:b/>
                <w:bCs/>
                <w:color w:val="FFFFFF" w:themeColor="background1"/>
              </w:rPr>
              <w:t>Description of Work</w:t>
            </w:r>
          </w:p>
        </w:tc>
        <w:tc>
          <w:tcPr>
            <w:tcW w:w="1842" w:type="dxa"/>
            <w:shd w:val="clear" w:color="auto" w:fill="0070C0"/>
          </w:tcPr>
          <w:p w14:paraId="75782E5A" w14:textId="587D0D39" w:rsidR="0014283E" w:rsidRPr="00F578FD" w:rsidRDefault="0014283E" w:rsidP="00D82C1F">
            <w:pPr>
              <w:jc w:val="center"/>
              <w:rPr>
                <w:rFonts w:ascii="Calibri" w:hAnsi="Calibri"/>
                <w:b/>
                <w:bCs/>
                <w:color w:val="FFFFFF" w:themeColor="background1"/>
              </w:rPr>
            </w:pPr>
            <w:r w:rsidRPr="0014283E">
              <w:rPr>
                <w:rFonts w:ascii="Calibri" w:hAnsi="Calibri"/>
                <w:b/>
                <w:bCs/>
                <w:color w:val="FFFFFF" w:themeColor="background1"/>
              </w:rPr>
              <w:t>Total Value</w:t>
            </w:r>
          </w:p>
        </w:tc>
        <w:tc>
          <w:tcPr>
            <w:tcW w:w="1276" w:type="dxa"/>
            <w:shd w:val="clear" w:color="auto" w:fill="0070C0"/>
          </w:tcPr>
          <w:p w14:paraId="3083265D" w14:textId="2A7C2ED3" w:rsidR="0014283E" w:rsidRPr="001A4FBF" w:rsidRDefault="0014283E" w:rsidP="00D82C1F">
            <w:pPr>
              <w:jc w:val="center"/>
              <w:rPr>
                <w:rFonts w:ascii="Calibri" w:hAnsi="Calibri"/>
                <w:b/>
                <w:bCs/>
                <w:color w:val="FFFFFF" w:themeColor="background1"/>
              </w:rPr>
            </w:pPr>
            <w:r w:rsidRPr="0014283E">
              <w:rPr>
                <w:rFonts w:ascii="Calibri" w:hAnsi="Calibri"/>
                <w:b/>
                <w:bCs/>
                <w:color w:val="FFFFFF" w:themeColor="background1"/>
              </w:rPr>
              <w:t>When</w:t>
            </w:r>
          </w:p>
        </w:tc>
        <w:tc>
          <w:tcPr>
            <w:tcW w:w="2524" w:type="dxa"/>
            <w:shd w:val="clear" w:color="auto" w:fill="0070C0"/>
          </w:tcPr>
          <w:p w14:paraId="3263827F" w14:textId="753B2EA0" w:rsidR="0014283E" w:rsidRPr="001A4FBF" w:rsidRDefault="0014283E" w:rsidP="00D82C1F">
            <w:pPr>
              <w:jc w:val="center"/>
              <w:rPr>
                <w:rFonts w:ascii="Calibri" w:hAnsi="Calibri"/>
                <w:b/>
                <w:bCs/>
                <w:color w:val="FFFFFF" w:themeColor="background1"/>
              </w:rPr>
            </w:pPr>
            <w:r w:rsidRPr="0014283E">
              <w:rPr>
                <w:rFonts w:ascii="Calibri" w:hAnsi="Calibri"/>
                <w:b/>
                <w:bCs/>
                <w:color w:val="FFFFFF" w:themeColor="background1"/>
              </w:rPr>
              <w:t>Customer</w:t>
            </w:r>
          </w:p>
        </w:tc>
      </w:tr>
      <w:tr w:rsidR="0014283E" w14:paraId="15032097" w14:textId="77777777" w:rsidTr="0014283E">
        <w:trPr>
          <w:trHeight w:val="773"/>
        </w:trPr>
        <w:tc>
          <w:tcPr>
            <w:tcW w:w="3823" w:type="dxa"/>
          </w:tcPr>
          <w:p w14:paraId="33C71455" w14:textId="77777777" w:rsidR="0014283E" w:rsidRDefault="0014283E" w:rsidP="00D82C1F">
            <w:pPr>
              <w:spacing w:line="480" w:lineRule="auto"/>
              <w:rPr>
                <w:rFonts w:ascii="Calibri" w:hAnsi="Calibri"/>
                <w:b/>
                <w:bCs/>
              </w:rPr>
            </w:pPr>
          </w:p>
        </w:tc>
        <w:tc>
          <w:tcPr>
            <w:tcW w:w="1842" w:type="dxa"/>
          </w:tcPr>
          <w:p w14:paraId="55F72690" w14:textId="77777777" w:rsidR="0014283E" w:rsidRDefault="0014283E" w:rsidP="00D82C1F">
            <w:pPr>
              <w:spacing w:line="480" w:lineRule="auto"/>
              <w:rPr>
                <w:rFonts w:ascii="Calibri" w:hAnsi="Calibri"/>
                <w:b/>
                <w:bCs/>
              </w:rPr>
            </w:pPr>
          </w:p>
        </w:tc>
        <w:tc>
          <w:tcPr>
            <w:tcW w:w="1276" w:type="dxa"/>
          </w:tcPr>
          <w:p w14:paraId="7763D88B" w14:textId="751F89D2" w:rsidR="0014283E" w:rsidRDefault="0014283E" w:rsidP="00D82C1F">
            <w:pPr>
              <w:spacing w:line="480" w:lineRule="auto"/>
              <w:rPr>
                <w:rFonts w:ascii="Calibri" w:hAnsi="Calibri"/>
                <w:b/>
                <w:bCs/>
              </w:rPr>
            </w:pPr>
          </w:p>
        </w:tc>
        <w:tc>
          <w:tcPr>
            <w:tcW w:w="2524" w:type="dxa"/>
          </w:tcPr>
          <w:p w14:paraId="4C773A44" w14:textId="77777777" w:rsidR="0014283E" w:rsidRDefault="0014283E" w:rsidP="00D82C1F">
            <w:pPr>
              <w:spacing w:line="480" w:lineRule="auto"/>
              <w:rPr>
                <w:rFonts w:ascii="Calibri" w:hAnsi="Calibri"/>
                <w:b/>
                <w:bCs/>
              </w:rPr>
            </w:pPr>
          </w:p>
        </w:tc>
      </w:tr>
      <w:tr w:rsidR="0014283E" w14:paraId="4D27F71B" w14:textId="77777777" w:rsidTr="0014283E">
        <w:trPr>
          <w:trHeight w:val="838"/>
        </w:trPr>
        <w:tc>
          <w:tcPr>
            <w:tcW w:w="3823" w:type="dxa"/>
          </w:tcPr>
          <w:p w14:paraId="34060B2F" w14:textId="77777777" w:rsidR="0014283E" w:rsidRDefault="0014283E" w:rsidP="00D82C1F">
            <w:pPr>
              <w:spacing w:line="480" w:lineRule="auto"/>
              <w:rPr>
                <w:rFonts w:ascii="Calibri" w:hAnsi="Calibri"/>
                <w:b/>
                <w:bCs/>
              </w:rPr>
            </w:pPr>
          </w:p>
        </w:tc>
        <w:tc>
          <w:tcPr>
            <w:tcW w:w="1842" w:type="dxa"/>
          </w:tcPr>
          <w:p w14:paraId="1EB615DC" w14:textId="77777777" w:rsidR="0014283E" w:rsidRDefault="0014283E" w:rsidP="00D82C1F">
            <w:pPr>
              <w:spacing w:line="480" w:lineRule="auto"/>
              <w:rPr>
                <w:rFonts w:ascii="Calibri" w:hAnsi="Calibri"/>
                <w:b/>
                <w:bCs/>
              </w:rPr>
            </w:pPr>
          </w:p>
        </w:tc>
        <w:tc>
          <w:tcPr>
            <w:tcW w:w="1276" w:type="dxa"/>
          </w:tcPr>
          <w:p w14:paraId="66E7EB1B" w14:textId="3FF46AE8" w:rsidR="0014283E" w:rsidRDefault="0014283E" w:rsidP="00D82C1F">
            <w:pPr>
              <w:spacing w:line="480" w:lineRule="auto"/>
              <w:rPr>
                <w:rFonts w:ascii="Calibri" w:hAnsi="Calibri"/>
                <w:b/>
                <w:bCs/>
              </w:rPr>
            </w:pPr>
          </w:p>
        </w:tc>
        <w:tc>
          <w:tcPr>
            <w:tcW w:w="2524" w:type="dxa"/>
          </w:tcPr>
          <w:p w14:paraId="6A334D43" w14:textId="77777777" w:rsidR="0014283E" w:rsidRDefault="0014283E" w:rsidP="00D82C1F">
            <w:pPr>
              <w:spacing w:line="480" w:lineRule="auto"/>
              <w:rPr>
                <w:rFonts w:ascii="Calibri" w:hAnsi="Calibri"/>
                <w:b/>
                <w:bCs/>
              </w:rPr>
            </w:pPr>
          </w:p>
        </w:tc>
      </w:tr>
      <w:tr w:rsidR="0014283E" w14:paraId="2A0078ED" w14:textId="77777777" w:rsidTr="0014283E">
        <w:trPr>
          <w:trHeight w:val="833"/>
        </w:trPr>
        <w:tc>
          <w:tcPr>
            <w:tcW w:w="3823" w:type="dxa"/>
          </w:tcPr>
          <w:p w14:paraId="113F92A4" w14:textId="77777777" w:rsidR="0014283E" w:rsidRDefault="0014283E" w:rsidP="00D82C1F">
            <w:pPr>
              <w:spacing w:line="480" w:lineRule="auto"/>
              <w:rPr>
                <w:rFonts w:ascii="Calibri" w:hAnsi="Calibri"/>
                <w:b/>
                <w:bCs/>
              </w:rPr>
            </w:pPr>
          </w:p>
        </w:tc>
        <w:tc>
          <w:tcPr>
            <w:tcW w:w="1842" w:type="dxa"/>
          </w:tcPr>
          <w:p w14:paraId="693DBF87" w14:textId="77777777" w:rsidR="0014283E" w:rsidRDefault="0014283E" w:rsidP="00D82C1F">
            <w:pPr>
              <w:spacing w:line="480" w:lineRule="auto"/>
              <w:rPr>
                <w:rFonts w:ascii="Calibri" w:hAnsi="Calibri"/>
                <w:b/>
                <w:bCs/>
              </w:rPr>
            </w:pPr>
          </w:p>
        </w:tc>
        <w:tc>
          <w:tcPr>
            <w:tcW w:w="1276" w:type="dxa"/>
          </w:tcPr>
          <w:p w14:paraId="4EE94A29" w14:textId="628A286D" w:rsidR="0014283E" w:rsidRDefault="0014283E" w:rsidP="00D82C1F">
            <w:pPr>
              <w:spacing w:line="480" w:lineRule="auto"/>
              <w:rPr>
                <w:rFonts w:ascii="Calibri" w:hAnsi="Calibri"/>
                <w:b/>
                <w:bCs/>
              </w:rPr>
            </w:pPr>
          </w:p>
        </w:tc>
        <w:tc>
          <w:tcPr>
            <w:tcW w:w="2524" w:type="dxa"/>
          </w:tcPr>
          <w:p w14:paraId="66CEE3A7" w14:textId="77777777" w:rsidR="0014283E" w:rsidRDefault="0014283E" w:rsidP="00D82C1F">
            <w:pPr>
              <w:spacing w:line="480" w:lineRule="auto"/>
              <w:rPr>
                <w:rFonts w:ascii="Calibri" w:hAnsi="Calibri"/>
                <w:b/>
                <w:bCs/>
              </w:rPr>
            </w:pPr>
          </w:p>
        </w:tc>
      </w:tr>
    </w:tbl>
    <w:p w14:paraId="52229023" w14:textId="77777777" w:rsidR="0014283E" w:rsidRPr="00306DCF" w:rsidRDefault="0014283E" w:rsidP="0014283E">
      <w:pPr>
        <w:pStyle w:val="Numpara2"/>
        <w:tabs>
          <w:tab w:val="clear" w:pos="1701"/>
        </w:tabs>
        <w:spacing w:line="240" w:lineRule="auto"/>
        <w:ind w:left="0" w:firstLine="0"/>
        <w:jc w:val="both"/>
        <w:rPr>
          <w:rFonts w:eastAsiaTheme="minorHAnsi"/>
          <w:kern w:val="2"/>
          <w:lang w:val="en-AU" w:bidi="ar-SA"/>
          <w14:ligatures w14:val="standardContextual"/>
        </w:rPr>
      </w:pPr>
    </w:p>
    <w:p w14:paraId="3B3C092E" w14:textId="77777777" w:rsidR="00222139" w:rsidRPr="00A24276" w:rsidRDefault="00222139" w:rsidP="00222139">
      <w:pPr>
        <w:rPr>
          <w:rFonts w:asciiTheme="majorHAnsi" w:hAnsiTheme="majorHAnsi"/>
          <w:sz w:val="20"/>
          <w:szCs w:val="20"/>
        </w:rPr>
      </w:pPr>
    </w:p>
    <w:p w14:paraId="0938F338" w14:textId="77777777" w:rsidR="00222139" w:rsidRPr="00A24276" w:rsidRDefault="00222139" w:rsidP="00222139">
      <w:pPr>
        <w:rPr>
          <w:rFonts w:asciiTheme="majorHAnsi" w:hAnsiTheme="majorHAnsi"/>
          <w:sz w:val="20"/>
          <w:szCs w:val="20"/>
        </w:rPr>
      </w:pPr>
    </w:p>
    <w:p w14:paraId="35B3A8E3" w14:textId="77777777" w:rsidR="00222139" w:rsidRDefault="00222139" w:rsidP="00CC5086">
      <w:pPr>
        <w:pStyle w:val="Numpara2"/>
        <w:numPr>
          <w:ilvl w:val="0"/>
          <w:numId w:val="13"/>
        </w:numPr>
        <w:spacing w:line="240" w:lineRule="auto"/>
        <w:jc w:val="both"/>
        <w:rPr>
          <w:rFonts w:eastAsiaTheme="minorHAnsi"/>
          <w:kern w:val="2"/>
          <w:lang w:val="en-AU" w:bidi="ar-SA"/>
          <w14:ligatures w14:val="standardContextual"/>
        </w:rPr>
      </w:pPr>
      <w:r w:rsidRPr="00306DCF">
        <w:rPr>
          <w:rFonts w:eastAsiaTheme="minorHAnsi"/>
          <w:kern w:val="2"/>
          <w:lang w:val="en-AU" w:bidi="ar-SA"/>
          <w14:ligatures w14:val="standardContextual"/>
        </w:rPr>
        <w:t>List names and telephone numbers of 3 professional referees.</w:t>
      </w:r>
    </w:p>
    <w:tbl>
      <w:tblPr>
        <w:tblStyle w:val="TableGrid"/>
        <w:tblW w:w="0" w:type="auto"/>
        <w:tblLook w:val="04A0" w:firstRow="1" w:lastRow="0" w:firstColumn="1" w:lastColumn="0" w:noHBand="0" w:noVBand="1"/>
      </w:tblPr>
      <w:tblGrid>
        <w:gridCol w:w="3539"/>
        <w:gridCol w:w="2119"/>
        <w:gridCol w:w="2275"/>
        <w:gridCol w:w="1532"/>
      </w:tblGrid>
      <w:tr w:rsidR="00505A10" w:rsidRPr="001A4FBF" w14:paraId="4098BA0E" w14:textId="77777777" w:rsidTr="00252BF2">
        <w:trPr>
          <w:trHeight w:val="419"/>
        </w:trPr>
        <w:tc>
          <w:tcPr>
            <w:tcW w:w="3539" w:type="dxa"/>
            <w:shd w:val="clear" w:color="auto" w:fill="0070C0"/>
          </w:tcPr>
          <w:p w14:paraId="7407DFBA" w14:textId="52169EA6" w:rsidR="00505A10" w:rsidRPr="001A4FBF" w:rsidRDefault="00505A10" w:rsidP="00D82C1F">
            <w:pPr>
              <w:jc w:val="center"/>
              <w:rPr>
                <w:rFonts w:ascii="Calibri" w:hAnsi="Calibri"/>
                <w:b/>
                <w:bCs/>
                <w:color w:val="FFFFFF" w:themeColor="background1"/>
              </w:rPr>
            </w:pPr>
            <w:r w:rsidRPr="00505A10">
              <w:rPr>
                <w:rFonts w:ascii="Calibri" w:hAnsi="Calibri"/>
                <w:b/>
                <w:bCs/>
                <w:color w:val="FFFFFF" w:themeColor="background1"/>
              </w:rPr>
              <w:t>Name</w:t>
            </w:r>
          </w:p>
        </w:tc>
        <w:tc>
          <w:tcPr>
            <w:tcW w:w="2119" w:type="dxa"/>
            <w:shd w:val="clear" w:color="auto" w:fill="0070C0"/>
          </w:tcPr>
          <w:p w14:paraId="6D1EC579" w14:textId="042E08A7" w:rsidR="00505A10" w:rsidRPr="00F578FD" w:rsidRDefault="00505A10" w:rsidP="00D82C1F">
            <w:pPr>
              <w:jc w:val="center"/>
              <w:rPr>
                <w:rFonts w:ascii="Calibri" w:hAnsi="Calibri"/>
                <w:b/>
                <w:bCs/>
                <w:color w:val="FFFFFF" w:themeColor="background1"/>
              </w:rPr>
            </w:pPr>
            <w:r w:rsidRPr="0014283E">
              <w:rPr>
                <w:rFonts w:ascii="Calibri" w:hAnsi="Calibri"/>
                <w:b/>
                <w:bCs/>
                <w:color w:val="FFFFFF" w:themeColor="background1"/>
              </w:rPr>
              <w:t xml:space="preserve">Total </w:t>
            </w:r>
            <w:r w:rsidR="00252BF2" w:rsidRPr="00252BF2">
              <w:rPr>
                <w:rFonts w:ascii="Calibri" w:hAnsi="Calibri"/>
                <w:b/>
                <w:bCs/>
                <w:color w:val="FFFFFF" w:themeColor="background1"/>
              </w:rPr>
              <w:t>Position</w:t>
            </w:r>
          </w:p>
        </w:tc>
        <w:tc>
          <w:tcPr>
            <w:tcW w:w="2275" w:type="dxa"/>
            <w:shd w:val="clear" w:color="auto" w:fill="0070C0"/>
          </w:tcPr>
          <w:p w14:paraId="508AAA2B" w14:textId="6C46B15B" w:rsidR="00505A10" w:rsidRPr="001A4FBF" w:rsidRDefault="00252BF2" w:rsidP="00D82C1F">
            <w:pPr>
              <w:jc w:val="center"/>
              <w:rPr>
                <w:rFonts w:ascii="Calibri" w:hAnsi="Calibri"/>
                <w:b/>
                <w:bCs/>
                <w:color w:val="FFFFFF" w:themeColor="background1"/>
              </w:rPr>
            </w:pPr>
            <w:r w:rsidRPr="00252BF2">
              <w:rPr>
                <w:rFonts w:ascii="Calibri" w:hAnsi="Calibri"/>
                <w:b/>
                <w:bCs/>
                <w:color w:val="FFFFFF" w:themeColor="background1"/>
              </w:rPr>
              <w:t>Organisation</w:t>
            </w:r>
          </w:p>
        </w:tc>
        <w:tc>
          <w:tcPr>
            <w:tcW w:w="1532" w:type="dxa"/>
            <w:shd w:val="clear" w:color="auto" w:fill="0070C0"/>
          </w:tcPr>
          <w:p w14:paraId="72AF0D28" w14:textId="6FDCDE9D" w:rsidR="00505A10" w:rsidRPr="001A4FBF" w:rsidRDefault="00252BF2" w:rsidP="00D82C1F">
            <w:pPr>
              <w:jc w:val="center"/>
              <w:rPr>
                <w:rFonts w:ascii="Calibri" w:hAnsi="Calibri"/>
                <w:b/>
                <w:bCs/>
                <w:color w:val="FFFFFF" w:themeColor="background1"/>
              </w:rPr>
            </w:pPr>
            <w:r w:rsidRPr="00252BF2">
              <w:rPr>
                <w:rFonts w:ascii="Calibri" w:hAnsi="Calibri"/>
                <w:b/>
                <w:bCs/>
                <w:color w:val="FFFFFF" w:themeColor="background1"/>
              </w:rPr>
              <w:t>Telephone</w:t>
            </w:r>
          </w:p>
        </w:tc>
      </w:tr>
      <w:tr w:rsidR="00505A10" w14:paraId="4117E6E4" w14:textId="77777777" w:rsidTr="00252BF2">
        <w:trPr>
          <w:trHeight w:val="773"/>
        </w:trPr>
        <w:tc>
          <w:tcPr>
            <w:tcW w:w="3539" w:type="dxa"/>
          </w:tcPr>
          <w:p w14:paraId="3E26951C" w14:textId="77777777" w:rsidR="00505A10" w:rsidRDefault="00505A10" w:rsidP="00D82C1F">
            <w:pPr>
              <w:spacing w:line="480" w:lineRule="auto"/>
              <w:rPr>
                <w:rFonts w:ascii="Calibri" w:hAnsi="Calibri"/>
                <w:b/>
                <w:bCs/>
              </w:rPr>
            </w:pPr>
          </w:p>
        </w:tc>
        <w:tc>
          <w:tcPr>
            <w:tcW w:w="2119" w:type="dxa"/>
          </w:tcPr>
          <w:p w14:paraId="69332DD5" w14:textId="77777777" w:rsidR="00505A10" w:rsidRDefault="00505A10" w:rsidP="00D82C1F">
            <w:pPr>
              <w:spacing w:line="480" w:lineRule="auto"/>
              <w:rPr>
                <w:rFonts w:ascii="Calibri" w:hAnsi="Calibri"/>
                <w:b/>
                <w:bCs/>
              </w:rPr>
            </w:pPr>
          </w:p>
        </w:tc>
        <w:tc>
          <w:tcPr>
            <w:tcW w:w="2275" w:type="dxa"/>
          </w:tcPr>
          <w:p w14:paraId="6B723C56" w14:textId="77777777" w:rsidR="00505A10" w:rsidRDefault="00505A10" w:rsidP="00D82C1F">
            <w:pPr>
              <w:spacing w:line="480" w:lineRule="auto"/>
              <w:rPr>
                <w:rFonts w:ascii="Calibri" w:hAnsi="Calibri"/>
                <w:b/>
                <w:bCs/>
              </w:rPr>
            </w:pPr>
          </w:p>
        </w:tc>
        <w:tc>
          <w:tcPr>
            <w:tcW w:w="1532" w:type="dxa"/>
          </w:tcPr>
          <w:p w14:paraId="1881A808" w14:textId="77777777" w:rsidR="00505A10" w:rsidRDefault="00505A10" w:rsidP="00D82C1F">
            <w:pPr>
              <w:spacing w:line="480" w:lineRule="auto"/>
              <w:rPr>
                <w:rFonts w:ascii="Calibri" w:hAnsi="Calibri"/>
                <w:b/>
                <w:bCs/>
              </w:rPr>
            </w:pPr>
          </w:p>
        </w:tc>
      </w:tr>
      <w:tr w:rsidR="00505A10" w14:paraId="543D7B16" w14:textId="77777777" w:rsidTr="00252BF2">
        <w:trPr>
          <w:trHeight w:val="838"/>
        </w:trPr>
        <w:tc>
          <w:tcPr>
            <w:tcW w:w="3539" w:type="dxa"/>
          </w:tcPr>
          <w:p w14:paraId="4D018435" w14:textId="77777777" w:rsidR="00505A10" w:rsidRDefault="00505A10" w:rsidP="00D82C1F">
            <w:pPr>
              <w:spacing w:line="480" w:lineRule="auto"/>
              <w:rPr>
                <w:rFonts w:ascii="Calibri" w:hAnsi="Calibri"/>
                <w:b/>
                <w:bCs/>
              </w:rPr>
            </w:pPr>
          </w:p>
        </w:tc>
        <w:tc>
          <w:tcPr>
            <w:tcW w:w="2119" w:type="dxa"/>
          </w:tcPr>
          <w:p w14:paraId="4E39B4C1" w14:textId="77777777" w:rsidR="00505A10" w:rsidRDefault="00505A10" w:rsidP="00D82C1F">
            <w:pPr>
              <w:spacing w:line="480" w:lineRule="auto"/>
              <w:rPr>
                <w:rFonts w:ascii="Calibri" w:hAnsi="Calibri"/>
                <w:b/>
                <w:bCs/>
              </w:rPr>
            </w:pPr>
          </w:p>
        </w:tc>
        <w:tc>
          <w:tcPr>
            <w:tcW w:w="2275" w:type="dxa"/>
          </w:tcPr>
          <w:p w14:paraId="16D81F3E" w14:textId="77777777" w:rsidR="00505A10" w:rsidRDefault="00505A10" w:rsidP="00D82C1F">
            <w:pPr>
              <w:spacing w:line="480" w:lineRule="auto"/>
              <w:rPr>
                <w:rFonts w:ascii="Calibri" w:hAnsi="Calibri"/>
                <w:b/>
                <w:bCs/>
              </w:rPr>
            </w:pPr>
          </w:p>
        </w:tc>
        <w:tc>
          <w:tcPr>
            <w:tcW w:w="1532" w:type="dxa"/>
          </w:tcPr>
          <w:p w14:paraId="7C3339CD" w14:textId="77777777" w:rsidR="00505A10" w:rsidRDefault="00505A10" w:rsidP="00D82C1F">
            <w:pPr>
              <w:spacing w:line="480" w:lineRule="auto"/>
              <w:rPr>
                <w:rFonts w:ascii="Calibri" w:hAnsi="Calibri"/>
                <w:b/>
                <w:bCs/>
              </w:rPr>
            </w:pPr>
          </w:p>
        </w:tc>
      </w:tr>
      <w:tr w:rsidR="00505A10" w14:paraId="1C1E0128" w14:textId="77777777" w:rsidTr="00252BF2">
        <w:trPr>
          <w:trHeight w:val="833"/>
        </w:trPr>
        <w:tc>
          <w:tcPr>
            <w:tcW w:w="3539" w:type="dxa"/>
          </w:tcPr>
          <w:p w14:paraId="55A7E085" w14:textId="77777777" w:rsidR="00505A10" w:rsidRDefault="00505A10" w:rsidP="00D82C1F">
            <w:pPr>
              <w:spacing w:line="480" w:lineRule="auto"/>
              <w:rPr>
                <w:rFonts w:ascii="Calibri" w:hAnsi="Calibri"/>
                <w:b/>
                <w:bCs/>
              </w:rPr>
            </w:pPr>
          </w:p>
        </w:tc>
        <w:tc>
          <w:tcPr>
            <w:tcW w:w="2119" w:type="dxa"/>
          </w:tcPr>
          <w:p w14:paraId="245D2CE1" w14:textId="77777777" w:rsidR="00505A10" w:rsidRDefault="00505A10" w:rsidP="00D82C1F">
            <w:pPr>
              <w:spacing w:line="480" w:lineRule="auto"/>
              <w:rPr>
                <w:rFonts w:ascii="Calibri" w:hAnsi="Calibri"/>
                <w:b/>
                <w:bCs/>
              </w:rPr>
            </w:pPr>
          </w:p>
        </w:tc>
        <w:tc>
          <w:tcPr>
            <w:tcW w:w="2275" w:type="dxa"/>
          </w:tcPr>
          <w:p w14:paraId="258F700F" w14:textId="77777777" w:rsidR="00505A10" w:rsidRDefault="00505A10" w:rsidP="00D82C1F">
            <w:pPr>
              <w:spacing w:line="480" w:lineRule="auto"/>
              <w:rPr>
                <w:rFonts w:ascii="Calibri" w:hAnsi="Calibri"/>
                <w:b/>
                <w:bCs/>
              </w:rPr>
            </w:pPr>
          </w:p>
        </w:tc>
        <w:tc>
          <w:tcPr>
            <w:tcW w:w="1532" w:type="dxa"/>
          </w:tcPr>
          <w:p w14:paraId="0ACAAB65" w14:textId="77777777" w:rsidR="00505A10" w:rsidRDefault="00505A10" w:rsidP="00D82C1F">
            <w:pPr>
              <w:spacing w:line="480" w:lineRule="auto"/>
              <w:rPr>
                <w:rFonts w:ascii="Calibri" w:hAnsi="Calibri"/>
                <w:b/>
                <w:bCs/>
              </w:rPr>
            </w:pPr>
          </w:p>
        </w:tc>
      </w:tr>
    </w:tbl>
    <w:p w14:paraId="0E37215F" w14:textId="77777777" w:rsidR="00505A10" w:rsidRDefault="00505A10" w:rsidP="00505A10">
      <w:pPr>
        <w:pStyle w:val="Numpara2"/>
        <w:tabs>
          <w:tab w:val="clear" w:pos="1701"/>
        </w:tabs>
        <w:spacing w:line="240" w:lineRule="auto"/>
        <w:ind w:left="0" w:firstLine="0"/>
        <w:jc w:val="both"/>
        <w:rPr>
          <w:rFonts w:eastAsiaTheme="minorHAnsi"/>
          <w:kern w:val="2"/>
          <w:lang w:val="en-AU" w:bidi="ar-SA"/>
          <w14:ligatures w14:val="standardContextual"/>
        </w:rPr>
      </w:pPr>
    </w:p>
    <w:p w14:paraId="59D9AB44" w14:textId="77777777" w:rsidR="00505A10" w:rsidRPr="00306DCF" w:rsidRDefault="00505A10" w:rsidP="00505A10">
      <w:pPr>
        <w:pStyle w:val="Numpara2"/>
        <w:tabs>
          <w:tab w:val="clear" w:pos="1701"/>
        </w:tabs>
        <w:spacing w:line="240" w:lineRule="auto"/>
        <w:ind w:left="0" w:firstLine="0"/>
        <w:jc w:val="both"/>
        <w:rPr>
          <w:rFonts w:eastAsiaTheme="minorHAnsi"/>
          <w:kern w:val="2"/>
          <w:lang w:val="en-AU" w:bidi="ar-SA"/>
          <w14:ligatures w14:val="standardContextual"/>
        </w:rPr>
      </w:pPr>
    </w:p>
    <w:p w14:paraId="1BAB5AEC" w14:textId="77777777" w:rsidR="00222139" w:rsidRPr="002A63C1" w:rsidRDefault="00222139" w:rsidP="00222139">
      <w:pPr>
        <w:rPr>
          <w:rFonts w:asciiTheme="majorHAnsi" w:eastAsiaTheme="majorEastAsia" w:hAnsiTheme="majorHAnsi" w:cstheme="majorBidi"/>
          <w:b/>
          <w:bCs/>
          <w:noProof/>
        </w:rPr>
      </w:pPr>
      <w:r>
        <w:rPr>
          <w:noProof/>
        </w:rPr>
        <w:br w:type="page"/>
      </w:r>
    </w:p>
    <w:p w14:paraId="22CDA36B" w14:textId="7DE3EE47" w:rsidR="0096607C" w:rsidRPr="00D572E3" w:rsidRDefault="00F102B7" w:rsidP="0096607C">
      <w:pPr>
        <w:pStyle w:val="Heading1"/>
        <w:pBdr>
          <w:bottom w:val="single" w:sz="4" w:space="1" w:color="auto"/>
        </w:pBdr>
        <w:rPr>
          <w:sz w:val="22"/>
          <w:szCs w:val="22"/>
        </w:rPr>
      </w:pPr>
      <w:r w:rsidRPr="00D572E3">
        <w:rPr>
          <w:sz w:val="22"/>
          <w:szCs w:val="22"/>
        </w:rPr>
        <w:lastRenderedPageBreak/>
        <w:t>SCHEDULE</w:t>
      </w:r>
      <w:r w:rsidR="00D453AF">
        <w:rPr>
          <w:sz w:val="22"/>
          <w:szCs w:val="22"/>
        </w:rPr>
        <w:t xml:space="preserve"> -</w:t>
      </w:r>
      <w:r w:rsidRPr="00D572E3">
        <w:rPr>
          <w:sz w:val="22"/>
          <w:szCs w:val="22"/>
        </w:rPr>
        <w:t xml:space="preserve"> </w:t>
      </w:r>
      <w:r>
        <w:rPr>
          <w:sz w:val="22"/>
          <w:szCs w:val="22"/>
        </w:rPr>
        <w:t>B</w:t>
      </w:r>
    </w:p>
    <w:p w14:paraId="4602F346" w14:textId="77777777" w:rsidR="0096607C" w:rsidRPr="009A4E47" w:rsidRDefault="0096607C" w:rsidP="0096607C">
      <w:pPr>
        <w:spacing w:after="0" w:line="240" w:lineRule="auto"/>
        <w:rPr>
          <w:rFonts w:ascii="Calibri" w:hAnsi="Calibri"/>
          <w:b/>
          <w:sz w:val="16"/>
          <w:szCs w:val="16"/>
        </w:rPr>
      </w:pPr>
    </w:p>
    <w:p w14:paraId="179BBDE3" w14:textId="77777777" w:rsidR="00B52477" w:rsidRPr="00B52477" w:rsidRDefault="00B52477" w:rsidP="00B52477">
      <w:pPr>
        <w:rPr>
          <w:b/>
          <w:bCs/>
        </w:rPr>
      </w:pPr>
      <w:r w:rsidRPr="00B52477">
        <w:rPr>
          <w:b/>
          <w:bCs/>
        </w:rPr>
        <w:t>Conflict of Interest Declaration</w:t>
      </w:r>
    </w:p>
    <w:p w14:paraId="4CD06BE1" w14:textId="77777777" w:rsidR="00B52477" w:rsidRPr="00B52477" w:rsidRDefault="00B52477" w:rsidP="00B52477">
      <w:r w:rsidRPr="00B52477">
        <w:t>Each Tenderer must disclose any actual, potential, or perceived conflicts of interest that may arise in connection with the provision of goods and/or services under this Tender. By submitting a Tender, the Tenderer confirms that:</w:t>
      </w:r>
    </w:p>
    <w:p w14:paraId="72C77C57" w14:textId="77777777" w:rsidR="00B52477" w:rsidRPr="00B52477" w:rsidRDefault="00B52477" w:rsidP="00CC5086">
      <w:pPr>
        <w:numPr>
          <w:ilvl w:val="0"/>
          <w:numId w:val="14"/>
        </w:numPr>
      </w:pPr>
      <w:r w:rsidRPr="00B52477">
        <w:rPr>
          <w:b/>
          <w:bCs/>
        </w:rPr>
        <w:t>Disclosure:</w:t>
      </w:r>
    </w:p>
    <w:p w14:paraId="69F9FB22" w14:textId="77777777" w:rsidR="00B52477" w:rsidRPr="00B52477" w:rsidRDefault="00B52477" w:rsidP="003A2487">
      <w:pPr>
        <w:pStyle w:val="ListParagraph"/>
        <w:numPr>
          <w:ilvl w:val="1"/>
          <w:numId w:val="26"/>
        </w:numPr>
        <w:ind w:left="1134" w:hanging="425"/>
      </w:pPr>
      <w:r w:rsidRPr="00B52477">
        <w:t>The Tenderer has fully disclosed all relationships, circumstances, or interests (financial or otherwise) that could reasonably be expected to influence, or be perceived to influence, its performance under this Tender.</w:t>
      </w:r>
    </w:p>
    <w:p w14:paraId="362425FD" w14:textId="77777777" w:rsidR="00B52477" w:rsidRPr="00B52477" w:rsidRDefault="00B52477" w:rsidP="003A2487">
      <w:pPr>
        <w:pStyle w:val="ListParagraph"/>
        <w:numPr>
          <w:ilvl w:val="1"/>
          <w:numId w:val="26"/>
        </w:numPr>
        <w:ind w:left="1134" w:hanging="425"/>
      </w:pPr>
      <w:r w:rsidRPr="00B52477">
        <w:t xml:space="preserve">If, </w:t>
      </w:r>
      <w:proofErr w:type="gramStart"/>
      <w:r w:rsidRPr="00B52477">
        <w:t>during the course of</w:t>
      </w:r>
      <w:proofErr w:type="gramEnd"/>
      <w:r w:rsidRPr="00B52477">
        <w:t xml:space="preserve"> the Tender or contract performance, any new potential conflict arises, the Tenderer will promptly notify the Company in writing.</w:t>
      </w:r>
    </w:p>
    <w:p w14:paraId="23D21E33" w14:textId="77777777" w:rsidR="00B52477" w:rsidRPr="00B52477" w:rsidRDefault="00B52477" w:rsidP="00CC5086">
      <w:pPr>
        <w:numPr>
          <w:ilvl w:val="0"/>
          <w:numId w:val="14"/>
        </w:numPr>
      </w:pPr>
      <w:r w:rsidRPr="00B52477">
        <w:rPr>
          <w:b/>
          <w:bCs/>
        </w:rPr>
        <w:t>No Conflict of Interest:</w:t>
      </w:r>
    </w:p>
    <w:p w14:paraId="4EDD4259" w14:textId="77777777" w:rsidR="00B52477" w:rsidRPr="00B52477" w:rsidRDefault="00B52477" w:rsidP="003A2487">
      <w:pPr>
        <w:ind w:left="709"/>
      </w:pPr>
      <w:r w:rsidRPr="00B52477">
        <w:t>The Tenderer represents that, to the best of its knowledge, no conflicts of interest exist that would compromise its ability to perform the obligations under this Tender in an impartial, fair, and transparent manner.</w:t>
      </w:r>
    </w:p>
    <w:p w14:paraId="19473689" w14:textId="77777777" w:rsidR="00B52477" w:rsidRPr="00B52477" w:rsidRDefault="00B52477" w:rsidP="00CC5086">
      <w:pPr>
        <w:numPr>
          <w:ilvl w:val="0"/>
          <w:numId w:val="14"/>
        </w:numPr>
      </w:pPr>
      <w:r w:rsidRPr="00B52477">
        <w:rPr>
          <w:b/>
          <w:bCs/>
        </w:rPr>
        <w:t>Ongoing Obligation:</w:t>
      </w:r>
    </w:p>
    <w:p w14:paraId="5C03F651" w14:textId="77777777" w:rsidR="00B52477" w:rsidRPr="00B52477" w:rsidRDefault="00B52477" w:rsidP="003A2487">
      <w:pPr>
        <w:ind w:left="709"/>
      </w:pPr>
      <w:r w:rsidRPr="00B52477">
        <w:t>This declaration is ongoing throughout the duration of the contract, and the Tenderer agrees to update the Company immediately if any potential conflict of interest arises.</w:t>
      </w:r>
    </w:p>
    <w:p w14:paraId="1F0D6562" w14:textId="77777777" w:rsidR="00B52477" w:rsidRPr="00B52477" w:rsidRDefault="00B52477" w:rsidP="00CC5086">
      <w:pPr>
        <w:numPr>
          <w:ilvl w:val="0"/>
          <w:numId w:val="14"/>
        </w:numPr>
      </w:pPr>
      <w:r w:rsidRPr="00B52477">
        <w:rPr>
          <w:b/>
          <w:bCs/>
        </w:rPr>
        <w:t>Acknowledgment of Consequences:</w:t>
      </w:r>
    </w:p>
    <w:p w14:paraId="5FF71FEA" w14:textId="77777777" w:rsidR="00B52477" w:rsidRPr="00B52477" w:rsidRDefault="00B52477" w:rsidP="003A2487">
      <w:pPr>
        <w:ind w:left="709"/>
      </w:pPr>
      <w:r w:rsidRPr="00B52477">
        <w:t>The Tenderer acknowledges that failure to disclose any conflict of interest may result in disqualification from the Tender process, termination of any resulting contract, or other actions as deemed appropriate by the Company.</w:t>
      </w:r>
    </w:p>
    <w:p w14:paraId="26904081" w14:textId="0D309A5C" w:rsidR="00B52477" w:rsidRPr="00B52477" w:rsidRDefault="00B52477" w:rsidP="00B52477">
      <w:pPr>
        <w:rPr>
          <w:b/>
          <w:bCs/>
        </w:rPr>
      </w:pPr>
      <w:r w:rsidRPr="00B52477">
        <w:rPr>
          <w:b/>
          <w:bCs/>
        </w:rPr>
        <w:t>List Any Conflicts</w:t>
      </w:r>
    </w:p>
    <w:p w14:paraId="07076F4E" w14:textId="77777777" w:rsidR="00B52477" w:rsidRDefault="00B52477" w:rsidP="00B52477">
      <w:r w:rsidRPr="00B52477">
        <w:t>Tenderers should provide details of any actual, potential, or perceived conflicts of interest in the table below. If no conflicts exist, please indicate "None" in the appropriate section.</w:t>
      </w:r>
    </w:p>
    <w:tbl>
      <w:tblPr>
        <w:tblStyle w:val="TableGrid"/>
        <w:tblW w:w="0" w:type="auto"/>
        <w:tblLook w:val="04A0" w:firstRow="1" w:lastRow="0" w:firstColumn="1" w:lastColumn="0" w:noHBand="0" w:noVBand="1"/>
      </w:tblPr>
      <w:tblGrid>
        <w:gridCol w:w="2372"/>
        <w:gridCol w:w="5278"/>
        <w:gridCol w:w="1815"/>
      </w:tblGrid>
      <w:tr w:rsidR="00F578FD" w:rsidRPr="001A4FBF" w14:paraId="19B49017" w14:textId="77777777" w:rsidTr="00F578FD">
        <w:trPr>
          <w:trHeight w:val="419"/>
        </w:trPr>
        <w:tc>
          <w:tcPr>
            <w:tcW w:w="2372" w:type="dxa"/>
            <w:shd w:val="clear" w:color="auto" w:fill="0070C0"/>
          </w:tcPr>
          <w:p w14:paraId="57CF2BDF" w14:textId="414E08E0" w:rsidR="00F578FD" w:rsidRPr="001A4FBF" w:rsidRDefault="00F578FD" w:rsidP="00D82C1F">
            <w:pPr>
              <w:jc w:val="center"/>
              <w:rPr>
                <w:rFonts w:ascii="Calibri" w:hAnsi="Calibri"/>
                <w:b/>
                <w:bCs/>
                <w:color w:val="FFFFFF" w:themeColor="background1"/>
              </w:rPr>
            </w:pPr>
            <w:r w:rsidRPr="00F578FD">
              <w:rPr>
                <w:rFonts w:ascii="Calibri" w:hAnsi="Calibri"/>
                <w:b/>
                <w:bCs/>
                <w:color w:val="FFFFFF" w:themeColor="background1"/>
              </w:rPr>
              <w:t>Conflict Description</w:t>
            </w:r>
          </w:p>
        </w:tc>
        <w:tc>
          <w:tcPr>
            <w:tcW w:w="5278" w:type="dxa"/>
            <w:shd w:val="clear" w:color="auto" w:fill="0070C0"/>
          </w:tcPr>
          <w:p w14:paraId="41D2E5E0" w14:textId="424C0C40" w:rsidR="00F578FD" w:rsidRPr="001A4FBF" w:rsidRDefault="00F578FD" w:rsidP="00D82C1F">
            <w:pPr>
              <w:jc w:val="center"/>
              <w:rPr>
                <w:rFonts w:ascii="Calibri" w:hAnsi="Calibri"/>
                <w:b/>
                <w:bCs/>
                <w:color w:val="FFFFFF" w:themeColor="background1"/>
              </w:rPr>
            </w:pPr>
            <w:r w:rsidRPr="00F578FD">
              <w:rPr>
                <w:rFonts w:ascii="Calibri" w:hAnsi="Calibri"/>
                <w:b/>
                <w:bCs/>
                <w:color w:val="FFFFFF" w:themeColor="background1"/>
              </w:rPr>
              <w:t>Potential Impact on Performance</w:t>
            </w:r>
          </w:p>
        </w:tc>
        <w:tc>
          <w:tcPr>
            <w:tcW w:w="1815" w:type="dxa"/>
            <w:shd w:val="clear" w:color="auto" w:fill="0070C0"/>
          </w:tcPr>
          <w:p w14:paraId="52C99060" w14:textId="24C5394A" w:rsidR="00F578FD" w:rsidRPr="001A4FBF" w:rsidRDefault="00F578FD" w:rsidP="00D82C1F">
            <w:pPr>
              <w:jc w:val="center"/>
              <w:rPr>
                <w:rFonts w:ascii="Calibri" w:hAnsi="Calibri"/>
                <w:b/>
                <w:bCs/>
                <w:color w:val="FFFFFF" w:themeColor="background1"/>
              </w:rPr>
            </w:pPr>
            <w:r w:rsidRPr="00F578FD">
              <w:rPr>
                <w:rFonts w:ascii="Calibri" w:hAnsi="Calibri"/>
                <w:b/>
                <w:bCs/>
                <w:color w:val="FFFFFF" w:themeColor="background1"/>
              </w:rPr>
              <w:t>Mitigation Measures Proposed</w:t>
            </w:r>
          </w:p>
        </w:tc>
      </w:tr>
      <w:tr w:rsidR="00F578FD" w14:paraId="05FEACB5" w14:textId="77777777" w:rsidTr="00F578FD">
        <w:tc>
          <w:tcPr>
            <w:tcW w:w="2372" w:type="dxa"/>
          </w:tcPr>
          <w:p w14:paraId="3F087455" w14:textId="77777777" w:rsidR="00F578FD" w:rsidRDefault="00F578FD" w:rsidP="00D82C1F">
            <w:pPr>
              <w:spacing w:line="480" w:lineRule="auto"/>
              <w:rPr>
                <w:rFonts w:ascii="Calibri" w:hAnsi="Calibri"/>
                <w:b/>
                <w:bCs/>
              </w:rPr>
            </w:pPr>
          </w:p>
        </w:tc>
        <w:tc>
          <w:tcPr>
            <w:tcW w:w="5278" w:type="dxa"/>
          </w:tcPr>
          <w:p w14:paraId="4263C0A3" w14:textId="77777777" w:rsidR="00F578FD" w:rsidRDefault="00F578FD" w:rsidP="00D82C1F">
            <w:pPr>
              <w:spacing w:line="480" w:lineRule="auto"/>
              <w:rPr>
                <w:rFonts w:ascii="Calibri" w:hAnsi="Calibri"/>
                <w:b/>
                <w:bCs/>
              </w:rPr>
            </w:pPr>
          </w:p>
        </w:tc>
        <w:tc>
          <w:tcPr>
            <w:tcW w:w="1815" w:type="dxa"/>
          </w:tcPr>
          <w:p w14:paraId="07E20C4D" w14:textId="77777777" w:rsidR="00F578FD" w:rsidRDefault="00F578FD" w:rsidP="00D82C1F">
            <w:pPr>
              <w:spacing w:line="480" w:lineRule="auto"/>
              <w:rPr>
                <w:rFonts w:ascii="Calibri" w:hAnsi="Calibri"/>
                <w:b/>
                <w:bCs/>
              </w:rPr>
            </w:pPr>
          </w:p>
        </w:tc>
      </w:tr>
      <w:tr w:rsidR="00F578FD" w14:paraId="4C45107E" w14:textId="77777777" w:rsidTr="00F578FD">
        <w:tc>
          <w:tcPr>
            <w:tcW w:w="2372" w:type="dxa"/>
          </w:tcPr>
          <w:p w14:paraId="16346137" w14:textId="77777777" w:rsidR="00F578FD" w:rsidRDefault="00F578FD" w:rsidP="00D82C1F">
            <w:pPr>
              <w:spacing w:line="480" w:lineRule="auto"/>
              <w:rPr>
                <w:rFonts w:ascii="Calibri" w:hAnsi="Calibri"/>
                <w:b/>
                <w:bCs/>
              </w:rPr>
            </w:pPr>
          </w:p>
        </w:tc>
        <w:tc>
          <w:tcPr>
            <w:tcW w:w="5278" w:type="dxa"/>
          </w:tcPr>
          <w:p w14:paraId="72823D11" w14:textId="77777777" w:rsidR="00F578FD" w:rsidRDefault="00F578FD" w:rsidP="00D82C1F">
            <w:pPr>
              <w:spacing w:line="480" w:lineRule="auto"/>
              <w:rPr>
                <w:rFonts w:ascii="Calibri" w:hAnsi="Calibri"/>
                <w:b/>
                <w:bCs/>
              </w:rPr>
            </w:pPr>
          </w:p>
        </w:tc>
        <w:tc>
          <w:tcPr>
            <w:tcW w:w="1815" w:type="dxa"/>
          </w:tcPr>
          <w:p w14:paraId="096D96F6" w14:textId="77777777" w:rsidR="00F578FD" w:rsidRDefault="00F578FD" w:rsidP="00D82C1F">
            <w:pPr>
              <w:spacing w:line="480" w:lineRule="auto"/>
              <w:rPr>
                <w:rFonts w:ascii="Calibri" w:hAnsi="Calibri"/>
                <w:b/>
                <w:bCs/>
              </w:rPr>
            </w:pPr>
          </w:p>
        </w:tc>
      </w:tr>
      <w:tr w:rsidR="00F578FD" w14:paraId="4680D74F" w14:textId="77777777" w:rsidTr="00F578FD">
        <w:tc>
          <w:tcPr>
            <w:tcW w:w="2372" w:type="dxa"/>
          </w:tcPr>
          <w:p w14:paraId="1096834C" w14:textId="77777777" w:rsidR="00F578FD" w:rsidRDefault="00F578FD" w:rsidP="00D82C1F">
            <w:pPr>
              <w:spacing w:line="480" w:lineRule="auto"/>
              <w:rPr>
                <w:rFonts w:ascii="Calibri" w:hAnsi="Calibri"/>
                <w:b/>
                <w:bCs/>
              </w:rPr>
            </w:pPr>
          </w:p>
        </w:tc>
        <w:tc>
          <w:tcPr>
            <w:tcW w:w="5278" w:type="dxa"/>
          </w:tcPr>
          <w:p w14:paraId="7937C60F" w14:textId="77777777" w:rsidR="00F578FD" w:rsidRDefault="00F578FD" w:rsidP="00D82C1F">
            <w:pPr>
              <w:spacing w:line="480" w:lineRule="auto"/>
              <w:rPr>
                <w:rFonts w:ascii="Calibri" w:hAnsi="Calibri"/>
                <w:b/>
                <w:bCs/>
              </w:rPr>
            </w:pPr>
          </w:p>
        </w:tc>
        <w:tc>
          <w:tcPr>
            <w:tcW w:w="1815" w:type="dxa"/>
          </w:tcPr>
          <w:p w14:paraId="6BB62A47" w14:textId="77777777" w:rsidR="00F578FD" w:rsidRDefault="00F578FD" w:rsidP="00D82C1F">
            <w:pPr>
              <w:spacing w:line="480" w:lineRule="auto"/>
              <w:rPr>
                <w:rFonts w:ascii="Calibri" w:hAnsi="Calibri"/>
                <w:b/>
                <w:bCs/>
              </w:rPr>
            </w:pPr>
          </w:p>
        </w:tc>
      </w:tr>
      <w:tr w:rsidR="00F578FD" w14:paraId="6ABC77D9" w14:textId="77777777" w:rsidTr="00F578FD">
        <w:tc>
          <w:tcPr>
            <w:tcW w:w="2372" w:type="dxa"/>
          </w:tcPr>
          <w:p w14:paraId="3E8EF733" w14:textId="77777777" w:rsidR="00F578FD" w:rsidRDefault="00F578FD" w:rsidP="00D82C1F">
            <w:pPr>
              <w:spacing w:line="480" w:lineRule="auto"/>
              <w:rPr>
                <w:rFonts w:ascii="Calibri" w:hAnsi="Calibri"/>
                <w:b/>
                <w:bCs/>
              </w:rPr>
            </w:pPr>
          </w:p>
        </w:tc>
        <w:tc>
          <w:tcPr>
            <w:tcW w:w="5278" w:type="dxa"/>
          </w:tcPr>
          <w:p w14:paraId="0DAE3BFE" w14:textId="77777777" w:rsidR="00F578FD" w:rsidRDefault="00F578FD" w:rsidP="00D82C1F">
            <w:pPr>
              <w:spacing w:line="480" w:lineRule="auto"/>
              <w:rPr>
                <w:rFonts w:ascii="Calibri" w:hAnsi="Calibri"/>
                <w:b/>
                <w:bCs/>
              </w:rPr>
            </w:pPr>
          </w:p>
        </w:tc>
        <w:tc>
          <w:tcPr>
            <w:tcW w:w="1815" w:type="dxa"/>
          </w:tcPr>
          <w:p w14:paraId="7040384B" w14:textId="77777777" w:rsidR="00F578FD" w:rsidRDefault="00F578FD" w:rsidP="00D82C1F">
            <w:pPr>
              <w:spacing w:line="480" w:lineRule="auto"/>
              <w:rPr>
                <w:rFonts w:ascii="Calibri" w:hAnsi="Calibri"/>
                <w:b/>
                <w:bCs/>
              </w:rPr>
            </w:pPr>
          </w:p>
        </w:tc>
      </w:tr>
      <w:tr w:rsidR="00F578FD" w14:paraId="6D503C73" w14:textId="77777777" w:rsidTr="00F578FD">
        <w:tc>
          <w:tcPr>
            <w:tcW w:w="2372" w:type="dxa"/>
          </w:tcPr>
          <w:p w14:paraId="6ECBBEEC" w14:textId="77777777" w:rsidR="00F578FD" w:rsidRDefault="00F578FD" w:rsidP="00D82C1F">
            <w:pPr>
              <w:spacing w:line="480" w:lineRule="auto"/>
              <w:rPr>
                <w:rFonts w:ascii="Calibri" w:hAnsi="Calibri"/>
                <w:b/>
                <w:bCs/>
              </w:rPr>
            </w:pPr>
          </w:p>
        </w:tc>
        <w:tc>
          <w:tcPr>
            <w:tcW w:w="5278" w:type="dxa"/>
          </w:tcPr>
          <w:p w14:paraId="19686537" w14:textId="77777777" w:rsidR="00F578FD" w:rsidRDefault="00F578FD" w:rsidP="00D82C1F">
            <w:pPr>
              <w:spacing w:line="480" w:lineRule="auto"/>
              <w:rPr>
                <w:rFonts w:ascii="Calibri" w:hAnsi="Calibri"/>
                <w:b/>
                <w:bCs/>
              </w:rPr>
            </w:pPr>
          </w:p>
        </w:tc>
        <w:tc>
          <w:tcPr>
            <w:tcW w:w="1815" w:type="dxa"/>
          </w:tcPr>
          <w:p w14:paraId="54FF9DA9" w14:textId="77777777" w:rsidR="00F578FD" w:rsidRDefault="00F578FD" w:rsidP="00D82C1F">
            <w:pPr>
              <w:spacing w:line="480" w:lineRule="auto"/>
              <w:rPr>
                <w:rFonts w:ascii="Calibri" w:hAnsi="Calibri"/>
                <w:b/>
                <w:bCs/>
              </w:rPr>
            </w:pPr>
          </w:p>
        </w:tc>
      </w:tr>
      <w:tr w:rsidR="00F578FD" w14:paraId="23A118C4" w14:textId="77777777" w:rsidTr="00F578FD">
        <w:tc>
          <w:tcPr>
            <w:tcW w:w="2372" w:type="dxa"/>
          </w:tcPr>
          <w:p w14:paraId="57D0D2BB" w14:textId="77777777" w:rsidR="00F578FD" w:rsidRDefault="00F578FD" w:rsidP="00D82C1F">
            <w:pPr>
              <w:spacing w:line="480" w:lineRule="auto"/>
              <w:rPr>
                <w:rFonts w:ascii="Calibri" w:hAnsi="Calibri"/>
                <w:b/>
                <w:bCs/>
              </w:rPr>
            </w:pPr>
          </w:p>
        </w:tc>
        <w:tc>
          <w:tcPr>
            <w:tcW w:w="5278" w:type="dxa"/>
          </w:tcPr>
          <w:p w14:paraId="01313265" w14:textId="77777777" w:rsidR="00F578FD" w:rsidRDefault="00F578FD" w:rsidP="00D82C1F">
            <w:pPr>
              <w:spacing w:line="480" w:lineRule="auto"/>
              <w:rPr>
                <w:rFonts w:ascii="Calibri" w:hAnsi="Calibri"/>
                <w:b/>
                <w:bCs/>
              </w:rPr>
            </w:pPr>
          </w:p>
        </w:tc>
        <w:tc>
          <w:tcPr>
            <w:tcW w:w="1815" w:type="dxa"/>
          </w:tcPr>
          <w:p w14:paraId="5766F3BA" w14:textId="77777777" w:rsidR="00F578FD" w:rsidRDefault="00F578FD" w:rsidP="00D82C1F">
            <w:pPr>
              <w:spacing w:line="480" w:lineRule="auto"/>
              <w:rPr>
                <w:rFonts w:ascii="Calibri" w:hAnsi="Calibri"/>
                <w:b/>
                <w:bCs/>
              </w:rPr>
            </w:pPr>
          </w:p>
        </w:tc>
      </w:tr>
    </w:tbl>
    <w:p w14:paraId="1CCBABE2" w14:textId="77777777" w:rsidR="00E5674B" w:rsidRDefault="00B52477" w:rsidP="0059013C">
      <w:pPr>
        <w:jc w:val="center"/>
        <w:rPr>
          <w:i/>
          <w:iCs/>
        </w:rPr>
      </w:pPr>
      <w:r w:rsidRPr="00B52477">
        <w:rPr>
          <w:i/>
          <w:iCs/>
        </w:rPr>
        <w:t>If there are no conflicts, please write "None" in the Conflict Description field.</w:t>
      </w:r>
    </w:p>
    <w:p w14:paraId="07B18733" w14:textId="2359D7F9" w:rsidR="00307F5C" w:rsidRPr="00D572E3" w:rsidRDefault="00307F5C" w:rsidP="00307F5C">
      <w:pPr>
        <w:pStyle w:val="Heading1"/>
        <w:pBdr>
          <w:bottom w:val="single" w:sz="4" w:space="1" w:color="auto"/>
        </w:pBdr>
        <w:rPr>
          <w:sz w:val="22"/>
          <w:szCs w:val="22"/>
        </w:rPr>
      </w:pPr>
      <w:r w:rsidRPr="00D572E3">
        <w:rPr>
          <w:sz w:val="22"/>
          <w:szCs w:val="22"/>
        </w:rPr>
        <w:lastRenderedPageBreak/>
        <w:t>SCHEDULE</w:t>
      </w:r>
      <w:r w:rsidR="00D453AF">
        <w:rPr>
          <w:sz w:val="22"/>
          <w:szCs w:val="22"/>
        </w:rPr>
        <w:t xml:space="preserve"> -</w:t>
      </w:r>
      <w:r w:rsidRPr="00D572E3">
        <w:rPr>
          <w:sz w:val="22"/>
          <w:szCs w:val="22"/>
        </w:rPr>
        <w:t xml:space="preserve"> </w:t>
      </w:r>
      <w:r>
        <w:rPr>
          <w:sz w:val="22"/>
          <w:szCs w:val="22"/>
        </w:rPr>
        <w:t>C</w:t>
      </w:r>
    </w:p>
    <w:p w14:paraId="409C6A7F" w14:textId="77777777" w:rsidR="00307F5C" w:rsidRPr="009A4E47" w:rsidRDefault="00307F5C" w:rsidP="00307F5C">
      <w:pPr>
        <w:spacing w:after="0" w:line="240" w:lineRule="auto"/>
        <w:rPr>
          <w:rFonts w:ascii="Calibri" w:hAnsi="Calibri"/>
          <w:b/>
          <w:sz w:val="16"/>
          <w:szCs w:val="16"/>
        </w:rPr>
      </w:pPr>
    </w:p>
    <w:p w14:paraId="4BAE621A" w14:textId="6897786D" w:rsidR="00307F5C" w:rsidRPr="00B52477" w:rsidRDefault="00985DC2" w:rsidP="00307F5C">
      <w:pPr>
        <w:rPr>
          <w:b/>
          <w:bCs/>
        </w:rPr>
      </w:pPr>
      <w:r w:rsidRPr="00985DC2">
        <w:rPr>
          <w:b/>
          <w:bCs/>
        </w:rPr>
        <w:t>Support and Warranty</w:t>
      </w:r>
    </w:p>
    <w:p w14:paraId="5B4F498B" w14:textId="3FE7058C" w:rsidR="007D2893" w:rsidRPr="00306DCF" w:rsidRDefault="00763357" w:rsidP="007D2893">
      <w:pPr>
        <w:pStyle w:val="Numpara2"/>
        <w:numPr>
          <w:ilvl w:val="0"/>
          <w:numId w:val="21"/>
        </w:numPr>
        <w:spacing w:line="240" w:lineRule="auto"/>
        <w:jc w:val="both"/>
        <w:rPr>
          <w:rFonts w:eastAsiaTheme="minorHAnsi"/>
          <w:kern w:val="2"/>
          <w:lang w:val="en-AU" w:bidi="ar-SA"/>
          <w14:ligatures w14:val="standardContextual"/>
        </w:rPr>
      </w:pPr>
      <w:r w:rsidRPr="00763357">
        <w:rPr>
          <w:rFonts w:eastAsiaTheme="minorHAnsi"/>
          <w:kern w:val="2"/>
          <w:lang w:val="en-AU" w:bidi="ar-SA"/>
          <w14:ligatures w14:val="standardContextual"/>
        </w:rPr>
        <w:t>Please provide details of available</w:t>
      </w:r>
      <w:r w:rsidR="00E40B75">
        <w:rPr>
          <w:rFonts w:eastAsiaTheme="minorHAnsi"/>
          <w:kern w:val="2"/>
          <w:lang w:val="en-AU" w:bidi="ar-SA"/>
          <w14:ligatures w14:val="standardContextual"/>
        </w:rPr>
        <w:t xml:space="preserve"> and offered</w:t>
      </w:r>
      <w:r w:rsidRPr="00763357">
        <w:rPr>
          <w:rFonts w:eastAsiaTheme="minorHAnsi"/>
          <w:kern w:val="2"/>
          <w:lang w:val="en-AU" w:bidi="ar-SA"/>
          <w14:ligatures w14:val="standardContextual"/>
        </w:rPr>
        <w:t xml:space="preserve"> support methods highlighting the local (Australian) presence</w:t>
      </w:r>
      <w:r w:rsidR="007D2893" w:rsidRPr="00306DCF">
        <w:rPr>
          <w:rFonts w:eastAsiaTheme="minorHAnsi"/>
          <w:kern w:val="2"/>
          <w:lang w:val="en-AU" w:bidi="ar-SA"/>
          <w14:ligatures w14:val="standardContextual"/>
        </w:rPr>
        <w:t>:</w:t>
      </w:r>
    </w:p>
    <w:p w14:paraId="0BC53BCE" w14:textId="77777777" w:rsidR="007D2893" w:rsidRDefault="007D2893" w:rsidP="007D2893">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74B8E822" w14:textId="3D34A0FF" w:rsidR="00E40B75" w:rsidRPr="00306DCF" w:rsidRDefault="007D2893" w:rsidP="00E40B75">
      <w:pPr>
        <w:pStyle w:val="MLCBODY1"/>
        <w:tabs>
          <w:tab w:val="right" w:leader="underscore" w:pos="9070"/>
        </w:tabs>
        <w:rPr>
          <w:rFonts w:eastAsiaTheme="minorHAnsi"/>
          <w:kern w:val="2"/>
          <w:lang w:val="en-AU" w:bidi="ar-SA"/>
          <w14:ligatures w14:val="standardContextual"/>
        </w:rPr>
      </w:pPr>
      <w:r w:rsidRPr="00A24276">
        <w:rPr>
          <w:rFonts w:asciiTheme="majorHAnsi" w:hAnsiTheme="majorHAnsi"/>
          <w:sz w:val="20"/>
          <w:szCs w:val="20"/>
        </w:rPr>
        <w:tab/>
      </w:r>
    </w:p>
    <w:p w14:paraId="271118A7" w14:textId="060730D0" w:rsidR="00E40B75" w:rsidRPr="00E40B75" w:rsidRDefault="00E40B75" w:rsidP="00E40B75">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55EB731E" w14:textId="77777777" w:rsidR="00E40B75" w:rsidRDefault="00E40B75" w:rsidP="00E40B75">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44AC256F" w14:textId="77777777" w:rsidR="00E40B75" w:rsidRPr="00A24276" w:rsidRDefault="00E40B75" w:rsidP="00E40B75">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61E5EBE2" w14:textId="77777777" w:rsidR="00E40B75" w:rsidRPr="00A24276" w:rsidRDefault="00E40B75" w:rsidP="00E40B75">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75060771" w14:textId="6005B245" w:rsidR="00237B64" w:rsidRPr="004264C7" w:rsidRDefault="004264C7" w:rsidP="004264C7">
      <w:pPr>
        <w:pStyle w:val="ListParagraph"/>
        <w:numPr>
          <w:ilvl w:val="0"/>
          <w:numId w:val="21"/>
        </w:numPr>
      </w:pPr>
      <w:r w:rsidRPr="004264C7">
        <w:t>Please provide details of applicable Service Level Agreement for the goods and services offered in this contract</w:t>
      </w:r>
      <w:r>
        <w:t>:</w:t>
      </w:r>
    </w:p>
    <w:p w14:paraId="0358796F" w14:textId="77777777" w:rsidR="00237B64" w:rsidRDefault="00237B64" w:rsidP="00237B64">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743742B4" w14:textId="77777777" w:rsidR="00237B64" w:rsidRPr="00306DCF" w:rsidRDefault="00237B64" w:rsidP="00237B64">
      <w:pPr>
        <w:pStyle w:val="MLCBODY1"/>
        <w:tabs>
          <w:tab w:val="right" w:leader="underscore" w:pos="9070"/>
        </w:tabs>
        <w:rPr>
          <w:rFonts w:eastAsiaTheme="minorHAnsi"/>
          <w:kern w:val="2"/>
          <w:lang w:val="en-AU" w:bidi="ar-SA"/>
          <w14:ligatures w14:val="standardContextual"/>
        </w:rPr>
      </w:pPr>
      <w:r w:rsidRPr="00A24276">
        <w:rPr>
          <w:rFonts w:asciiTheme="majorHAnsi" w:hAnsiTheme="majorHAnsi"/>
          <w:sz w:val="20"/>
          <w:szCs w:val="20"/>
        </w:rPr>
        <w:tab/>
      </w:r>
    </w:p>
    <w:p w14:paraId="0706FA1E" w14:textId="77777777" w:rsidR="00237B64" w:rsidRPr="00E40B75" w:rsidRDefault="00237B64" w:rsidP="00237B64">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31B5F4CA" w14:textId="77777777" w:rsidR="00237B64" w:rsidRDefault="00237B64" w:rsidP="00237B64">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2C7CC373" w14:textId="77777777" w:rsidR="00237B64" w:rsidRDefault="00237B64" w:rsidP="00237B64">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47B7992C" w14:textId="77777777" w:rsidR="00CE3B29" w:rsidRPr="00A24276" w:rsidRDefault="00CE3B29" w:rsidP="00237B64">
      <w:pPr>
        <w:pStyle w:val="MLCBODY1"/>
        <w:tabs>
          <w:tab w:val="right" w:leader="underscore" w:pos="9070"/>
        </w:tabs>
        <w:rPr>
          <w:rFonts w:asciiTheme="majorHAnsi" w:hAnsiTheme="majorHAnsi"/>
          <w:sz w:val="20"/>
          <w:szCs w:val="20"/>
        </w:rPr>
      </w:pPr>
    </w:p>
    <w:p w14:paraId="55147073" w14:textId="22E5CC9C" w:rsidR="00CE3B29" w:rsidRPr="004264C7" w:rsidRDefault="00453A9E" w:rsidP="00CE3B29">
      <w:pPr>
        <w:pStyle w:val="ListParagraph"/>
        <w:numPr>
          <w:ilvl w:val="0"/>
          <w:numId w:val="21"/>
        </w:numPr>
      </w:pPr>
      <w:r w:rsidRPr="00453A9E">
        <w:t>Please provide details of applicable Warranty and On/Off-Site Repair Services for the goods and services offered in this contract</w:t>
      </w:r>
      <w:r w:rsidR="00CE3B29">
        <w:t>:</w:t>
      </w:r>
    </w:p>
    <w:p w14:paraId="0C2ADAD3" w14:textId="77777777" w:rsidR="00CE3B29" w:rsidRDefault="00CE3B29" w:rsidP="00CE3B2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63198B78" w14:textId="77777777" w:rsidR="00CE3B29" w:rsidRPr="00306DCF" w:rsidRDefault="00CE3B29" w:rsidP="00CE3B29">
      <w:pPr>
        <w:pStyle w:val="MLCBODY1"/>
        <w:tabs>
          <w:tab w:val="right" w:leader="underscore" w:pos="9070"/>
        </w:tabs>
        <w:rPr>
          <w:rFonts w:eastAsiaTheme="minorHAnsi"/>
          <w:kern w:val="2"/>
          <w:lang w:val="en-AU" w:bidi="ar-SA"/>
          <w14:ligatures w14:val="standardContextual"/>
        </w:rPr>
      </w:pPr>
      <w:r w:rsidRPr="00A24276">
        <w:rPr>
          <w:rFonts w:asciiTheme="majorHAnsi" w:hAnsiTheme="majorHAnsi"/>
          <w:sz w:val="20"/>
          <w:szCs w:val="20"/>
        </w:rPr>
        <w:tab/>
      </w:r>
    </w:p>
    <w:p w14:paraId="66086AFC" w14:textId="77777777" w:rsidR="00CE3B29" w:rsidRPr="00E40B75" w:rsidRDefault="00CE3B29" w:rsidP="00CE3B2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6BFD3111" w14:textId="77777777" w:rsidR="00CE3B29" w:rsidRDefault="00CE3B29" w:rsidP="00CE3B2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6B504C1D" w14:textId="77777777" w:rsidR="00CE3B29" w:rsidRPr="00A24276" w:rsidRDefault="00CE3B29" w:rsidP="00CE3B29">
      <w:pPr>
        <w:pStyle w:val="MLCBODY1"/>
        <w:tabs>
          <w:tab w:val="right" w:leader="underscore" w:pos="9070"/>
        </w:tabs>
        <w:rPr>
          <w:rFonts w:asciiTheme="majorHAnsi" w:hAnsiTheme="majorHAnsi"/>
          <w:sz w:val="20"/>
          <w:szCs w:val="20"/>
        </w:rPr>
      </w:pPr>
      <w:r w:rsidRPr="00A24276">
        <w:rPr>
          <w:rFonts w:asciiTheme="majorHAnsi" w:hAnsiTheme="majorHAnsi"/>
          <w:sz w:val="20"/>
          <w:szCs w:val="20"/>
        </w:rPr>
        <w:tab/>
      </w:r>
    </w:p>
    <w:p w14:paraId="0284E6F4" w14:textId="15F957D9" w:rsidR="00CE3B29" w:rsidRDefault="00CE3B29" w:rsidP="00CE3B29">
      <w:pPr>
        <w:rPr>
          <w:rFonts w:asciiTheme="majorHAnsi" w:hAnsiTheme="majorHAnsi"/>
          <w:sz w:val="20"/>
          <w:szCs w:val="20"/>
        </w:rPr>
      </w:pPr>
      <w:r w:rsidRPr="00A24276">
        <w:rPr>
          <w:rFonts w:asciiTheme="majorHAnsi" w:hAnsiTheme="majorHAnsi"/>
          <w:sz w:val="20"/>
          <w:szCs w:val="20"/>
        </w:rPr>
        <w:tab/>
      </w:r>
    </w:p>
    <w:p w14:paraId="733D482F" w14:textId="77777777" w:rsidR="00453A9E" w:rsidRDefault="00453A9E" w:rsidP="00CE3B29">
      <w:pPr>
        <w:rPr>
          <w:rFonts w:asciiTheme="majorHAnsi" w:eastAsiaTheme="majorEastAsia" w:hAnsiTheme="majorHAnsi" w:cstheme="majorBidi"/>
          <w:color w:val="0F4761" w:themeColor="accent1" w:themeShade="BF"/>
        </w:rPr>
      </w:pPr>
    </w:p>
    <w:p w14:paraId="70264853" w14:textId="3F9CE034" w:rsidR="00307F5C" w:rsidRDefault="00307F5C" w:rsidP="00237B64">
      <w:pPr>
        <w:rPr>
          <w:rFonts w:asciiTheme="majorHAnsi" w:eastAsiaTheme="majorEastAsia" w:hAnsiTheme="majorHAnsi" w:cstheme="majorBidi"/>
          <w:color w:val="0F4761" w:themeColor="accent1" w:themeShade="BF"/>
        </w:rPr>
      </w:pPr>
    </w:p>
    <w:p w14:paraId="272367FC" w14:textId="77777777" w:rsidR="000A2251" w:rsidRDefault="000A2251">
      <w:pPr>
        <w:rPr>
          <w:rFonts w:asciiTheme="majorHAnsi" w:eastAsiaTheme="majorEastAsia" w:hAnsiTheme="majorHAnsi" w:cstheme="majorBidi"/>
          <w:color w:val="0F4761" w:themeColor="accent1" w:themeShade="BF"/>
        </w:rPr>
      </w:pPr>
      <w:r>
        <w:br w:type="page"/>
      </w:r>
    </w:p>
    <w:p w14:paraId="776656C3" w14:textId="69378FCB" w:rsidR="000A2251" w:rsidRPr="00D572E3" w:rsidRDefault="000A2251" w:rsidP="000A2251">
      <w:pPr>
        <w:pStyle w:val="Heading1"/>
        <w:pBdr>
          <w:bottom w:val="single" w:sz="4" w:space="1" w:color="auto"/>
        </w:pBdr>
        <w:rPr>
          <w:sz w:val="22"/>
          <w:szCs w:val="22"/>
        </w:rPr>
      </w:pPr>
      <w:r w:rsidRPr="00D572E3">
        <w:rPr>
          <w:sz w:val="22"/>
          <w:szCs w:val="22"/>
        </w:rPr>
        <w:lastRenderedPageBreak/>
        <w:t>SCHEDULE</w:t>
      </w:r>
      <w:r w:rsidR="00D453AF">
        <w:rPr>
          <w:sz w:val="22"/>
          <w:szCs w:val="22"/>
        </w:rPr>
        <w:t xml:space="preserve"> -</w:t>
      </w:r>
      <w:r w:rsidRPr="00D572E3">
        <w:rPr>
          <w:sz w:val="22"/>
          <w:szCs w:val="22"/>
        </w:rPr>
        <w:t xml:space="preserve"> </w:t>
      </w:r>
      <w:r>
        <w:rPr>
          <w:sz w:val="22"/>
          <w:szCs w:val="22"/>
        </w:rPr>
        <w:t>D</w:t>
      </w:r>
    </w:p>
    <w:p w14:paraId="2C1B73BF" w14:textId="77777777" w:rsidR="000A2251" w:rsidRPr="009A4E47" w:rsidRDefault="000A2251" w:rsidP="000A2251">
      <w:pPr>
        <w:spacing w:after="0" w:line="240" w:lineRule="auto"/>
        <w:rPr>
          <w:rFonts w:ascii="Calibri" w:hAnsi="Calibri"/>
          <w:b/>
          <w:sz w:val="16"/>
          <w:szCs w:val="16"/>
        </w:rPr>
      </w:pPr>
    </w:p>
    <w:p w14:paraId="3434386F" w14:textId="68093026" w:rsidR="000A2251" w:rsidRPr="00B52477" w:rsidRDefault="00EE07CC" w:rsidP="000A2251">
      <w:pPr>
        <w:rPr>
          <w:b/>
          <w:bCs/>
        </w:rPr>
      </w:pPr>
      <w:r w:rsidRPr="00EE07CC">
        <w:rPr>
          <w:b/>
          <w:bCs/>
        </w:rPr>
        <w:t>Statement of Conformity</w:t>
      </w:r>
    </w:p>
    <w:p w14:paraId="7A5EEEED" w14:textId="77777777" w:rsidR="00C43E59" w:rsidRDefault="00C43E59" w:rsidP="00C43E59">
      <w:r>
        <w:t>If the Tender does not comply with all the requirements of the Tender Documents, the Tenderer must list below all areas of non-conformity, partial conformity or alternative offer and the reasons therefore.</w:t>
      </w:r>
    </w:p>
    <w:p w14:paraId="2700E625" w14:textId="77777777" w:rsidR="00C43E59" w:rsidRDefault="00C43E59" w:rsidP="00C43E59">
      <w:r>
        <w:t>The Tender must be read to disregard and render void any area of the Tender which is non-conforming, partially conforming or an alternative offer except to the extent detailed in this Schedule.</w:t>
      </w:r>
    </w:p>
    <w:p w14:paraId="6889F095" w14:textId="77777777" w:rsidR="00C43E59" w:rsidRDefault="00C43E59" w:rsidP="00C43E59">
      <w:r>
        <w:t>If any non-compliance is determined to be unacceptable, the Tender may not be further considered.</w:t>
      </w:r>
    </w:p>
    <w:p w14:paraId="0EDF677D" w14:textId="77777777" w:rsidR="00C43E59" w:rsidRDefault="00C43E59" w:rsidP="00C43E59">
      <w:r>
        <w:t>NC = Non-conforming</w:t>
      </w:r>
    </w:p>
    <w:p w14:paraId="2B91D458" w14:textId="77777777" w:rsidR="00C43E59" w:rsidRDefault="00C43E59" w:rsidP="00C43E59">
      <w:r>
        <w:t>PC = Partially conforming</w:t>
      </w:r>
    </w:p>
    <w:p w14:paraId="2B9076F9" w14:textId="77777777" w:rsidR="00A4666C" w:rsidRDefault="00C43E59" w:rsidP="00C43E59">
      <w:r>
        <w:t>AO = Alternate offer</w:t>
      </w:r>
    </w:p>
    <w:p w14:paraId="7DEFA210" w14:textId="77777777" w:rsidR="00A4666C" w:rsidRDefault="00A4666C" w:rsidP="00C43E59"/>
    <w:tbl>
      <w:tblPr>
        <w:tblStyle w:val="TableGrid"/>
        <w:tblW w:w="0" w:type="auto"/>
        <w:tblLook w:val="04A0" w:firstRow="1" w:lastRow="0" w:firstColumn="1" w:lastColumn="0" w:noHBand="0" w:noVBand="1"/>
      </w:tblPr>
      <w:tblGrid>
        <w:gridCol w:w="2355"/>
        <w:gridCol w:w="5711"/>
        <w:gridCol w:w="1399"/>
      </w:tblGrid>
      <w:tr w:rsidR="00A4666C" w:rsidRPr="001A4FBF" w14:paraId="7B1E5321" w14:textId="77777777" w:rsidTr="00D82C1F">
        <w:trPr>
          <w:trHeight w:val="419"/>
        </w:trPr>
        <w:tc>
          <w:tcPr>
            <w:tcW w:w="2405" w:type="dxa"/>
            <w:shd w:val="clear" w:color="auto" w:fill="0070C0"/>
          </w:tcPr>
          <w:p w14:paraId="0F6304C2" w14:textId="77777777" w:rsidR="00A4666C" w:rsidRPr="001A4FBF" w:rsidRDefault="00A4666C" w:rsidP="00D82C1F">
            <w:pPr>
              <w:jc w:val="center"/>
              <w:rPr>
                <w:rFonts w:ascii="Calibri" w:hAnsi="Calibri"/>
                <w:b/>
                <w:bCs/>
                <w:color w:val="FFFFFF" w:themeColor="background1"/>
              </w:rPr>
            </w:pPr>
            <w:bookmarkStart w:id="3" w:name="_Hlk190042590"/>
            <w:r w:rsidRPr="001A4FBF">
              <w:rPr>
                <w:rFonts w:ascii="Calibri" w:hAnsi="Calibri"/>
                <w:b/>
                <w:bCs/>
                <w:color w:val="FFFFFF" w:themeColor="background1"/>
              </w:rPr>
              <w:t>Area of non-conformity</w:t>
            </w:r>
          </w:p>
        </w:tc>
        <w:tc>
          <w:tcPr>
            <w:tcW w:w="5812" w:type="dxa"/>
            <w:shd w:val="clear" w:color="auto" w:fill="0070C0"/>
          </w:tcPr>
          <w:p w14:paraId="64BA4D5B" w14:textId="77777777" w:rsidR="00A4666C" w:rsidRPr="001A4FBF" w:rsidRDefault="00A4666C" w:rsidP="00D82C1F">
            <w:pPr>
              <w:jc w:val="center"/>
              <w:rPr>
                <w:rFonts w:ascii="Calibri" w:hAnsi="Calibri"/>
                <w:b/>
                <w:bCs/>
                <w:color w:val="FFFFFF" w:themeColor="background1"/>
              </w:rPr>
            </w:pPr>
            <w:r w:rsidRPr="001A4FBF">
              <w:rPr>
                <w:rFonts w:ascii="Calibri" w:hAnsi="Calibri"/>
                <w:b/>
                <w:bCs/>
                <w:color w:val="FFFFFF" w:themeColor="background1"/>
              </w:rPr>
              <w:t>Explanation/Comments/Alternative Offer</w:t>
            </w:r>
          </w:p>
        </w:tc>
        <w:tc>
          <w:tcPr>
            <w:tcW w:w="1411" w:type="dxa"/>
            <w:shd w:val="clear" w:color="auto" w:fill="0070C0"/>
          </w:tcPr>
          <w:p w14:paraId="5A3695D1" w14:textId="77777777" w:rsidR="00A4666C" w:rsidRPr="001A4FBF" w:rsidRDefault="00A4666C" w:rsidP="00D82C1F">
            <w:pPr>
              <w:jc w:val="center"/>
              <w:rPr>
                <w:rFonts w:ascii="Calibri" w:hAnsi="Calibri"/>
                <w:b/>
                <w:bCs/>
                <w:color w:val="FFFFFF" w:themeColor="background1"/>
              </w:rPr>
            </w:pPr>
            <w:r w:rsidRPr="001A4FBF">
              <w:rPr>
                <w:rFonts w:ascii="Calibri" w:hAnsi="Calibri"/>
                <w:b/>
                <w:bCs/>
                <w:color w:val="FFFFFF" w:themeColor="background1"/>
              </w:rPr>
              <w:t>NC/PC/AO</w:t>
            </w:r>
          </w:p>
        </w:tc>
      </w:tr>
      <w:tr w:rsidR="00A4666C" w14:paraId="5121C2F8" w14:textId="77777777" w:rsidTr="00D82C1F">
        <w:tc>
          <w:tcPr>
            <w:tcW w:w="2405" w:type="dxa"/>
          </w:tcPr>
          <w:p w14:paraId="556821E2" w14:textId="77777777" w:rsidR="00A4666C" w:rsidRDefault="00A4666C" w:rsidP="00D82C1F">
            <w:pPr>
              <w:spacing w:line="480" w:lineRule="auto"/>
              <w:rPr>
                <w:rFonts w:ascii="Calibri" w:hAnsi="Calibri"/>
                <w:b/>
                <w:bCs/>
              </w:rPr>
            </w:pPr>
          </w:p>
        </w:tc>
        <w:tc>
          <w:tcPr>
            <w:tcW w:w="5812" w:type="dxa"/>
          </w:tcPr>
          <w:p w14:paraId="16E8AF8C" w14:textId="77777777" w:rsidR="00A4666C" w:rsidRDefault="00A4666C" w:rsidP="00D82C1F">
            <w:pPr>
              <w:spacing w:line="480" w:lineRule="auto"/>
              <w:rPr>
                <w:rFonts w:ascii="Calibri" w:hAnsi="Calibri"/>
                <w:b/>
                <w:bCs/>
              </w:rPr>
            </w:pPr>
          </w:p>
        </w:tc>
        <w:tc>
          <w:tcPr>
            <w:tcW w:w="1411" w:type="dxa"/>
          </w:tcPr>
          <w:p w14:paraId="77A35C88" w14:textId="77777777" w:rsidR="00A4666C" w:rsidRDefault="00A4666C" w:rsidP="00D82C1F">
            <w:pPr>
              <w:spacing w:line="480" w:lineRule="auto"/>
              <w:rPr>
                <w:rFonts w:ascii="Calibri" w:hAnsi="Calibri"/>
                <w:b/>
                <w:bCs/>
              </w:rPr>
            </w:pPr>
          </w:p>
        </w:tc>
      </w:tr>
      <w:tr w:rsidR="00A4666C" w14:paraId="6E3BC8DC" w14:textId="77777777" w:rsidTr="00D82C1F">
        <w:tc>
          <w:tcPr>
            <w:tcW w:w="2405" w:type="dxa"/>
          </w:tcPr>
          <w:p w14:paraId="17417DC9" w14:textId="77777777" w:rsidR="00A4666C" w:rsidRDefault="00A4666C" w:rsidP="00D82C1F">
            <w:pPr>
              <w:spacing w:line="480" w:lineRule="auto"/>
              <w:rPr>
                <w:rFonts w:ascii="Calibri" w:hAnsi="Calibri"/>
                <w:b/>
                <w:bCs/>
              </w:rPr>
            </w:pPr>
          </w:p>
        </w:tc>
        <w:tc>
          <w:tcPr>
            <w:tcW w:w="5812" w:type="dxa"/>
          </w:tcPr>
          <w:p w14:paraId="46834BC1" w14:textId="77777777" w:rsidR="00A4666C" w:rsidRDefault="00A4666C" w:rsidP="00D82C1F">
            <w:pPr>
              <w:spacing w:line="480" w:lineRule="auto"/>
              <w:rPr>
                <w:rFonts w:ascii="Calibri" w:hAnsi="Calibri"/>
                <w:b/>
                <w:bCs/>
              </w:rPr>
            </w:pPr>
          </w:p>
        </w:tc>
        <w:tc>
          <w:tcPr>
            <w:tcW w:w="1411" w:type="dxa"/>
          </w:tcPr>
          <w:p w14:paraId="35FE0CBF" w14:textId="77777777" w:rsidR="00A4666C" w:rsidRDefault="00A4666C" w:rsidP="00D82C1F">
            <w:pPr>
              <w:spacing w:line="480" w:lineRule="auto"/>
              <w:rPr>
                <w:rFonts w:ascii="Calibri" w:hAnsi="Calibri"/>
                <w:b/>
                <w:bCs/>
              </w:rPr>
            </w:pPr>
          </w:p>
        </w:tc>
      </w:tr>
      <w:tr w:rsidR="00A4666C" w14:paraId="0ED3530F" w14:textId="77777777" w:rsidTr="00D82C1F">
        <w:tc>
          <w:tcPr>
            <w:tcW w:w="2405" w:type="dxa"/>
          </w:tcPr>
          <w:p w14:paraId="06959916" w14:textId="77777777" w:rsidR="00A4666C" w:rsidRDefault="00A4666C" w:rsidP="00D82C1F">
            <w:pPr>
              <w:spacing w:line="480" w:lineRule="auto"/>
              <w:rPr>
                <w:rFonts w:ascii="Calibri" w:hAnsi="Calibri"/>
                <w:b/>
                <w:bCs/>
              </w:rPr>
            </w:pPr>
          </w:p>
        </w:tc>
        <w:tc>
          <w:tcPr>
            <w:tcW w:w="5812" w:type="dxa"/>
          </w:tcPr>
          <w:p w14:paraId="341E8988" w14:textId="77777777" w:rsidR="00A4666C" w:rsidRDefault="00A4666C" w:rsidP="00D82C1F">
            <w:pPr>
              <w:spacing w:line="480" w:lineRule="auto"/>
              <w:rPr>
                <w:rFonts w:ascii="Calibri" w:hAnsi="Calibri"/>
                <w:b/>
                <w:bCs/>
              </w:rPr>
            </w:pPr>
          </w:p>
        </w:tc>
        <w:tc>
          <w:tcPr>
            <w:tcW w:w="1411" w:type="dxa"/>
          </w:tcPr>
          <w:p w14:paraId="128EE426" w14:textId="77777777" w:rsidR="00A4666C" w:rsidRDefault="00A4666C" w:rsidP="00D82C1F">
            <w:pPr>
              <w:spacing w:line="480" w:lineRule="auto"/>
              <w:rPr>
                <w:rFonts w:ascii="Calibri" w:hAnsi="Calibri"/>
                <w:b/>
                <w:bCs/>
              </w:rPr>
            </w:pPr>
          </w:p>
        </w:tc>
      </w:tr>
      <w:tr w:rsidR="00A4666C" w14:paraId="2BF3716A" w14:textId="77777777" w:rsidTr="00D82C1F">
        <w:tc>
          <w:tcPr>
            <w:tcW w:w="2405" w:type="dxa"/>
          </w:tcPr>
          <w:p w14:paraId="5C262457" w14:textId="77777777" w:rsidR="00A4666C" w:rsidRDefault="00A4666C" w:rsidP="00D82C1F">
            <w:pPr>
              <w:spacing w:line="480" w:lineRule="auto"/>
              <w:rPr>
                <w:rFonts w:ascii="Calibri" w:hAnsi="Calibri"/>
                <w:b/>
                <w:bCs/>
              </w:rPr>
            </w:pPr>
          </w:p>
        </w:tc>
        <w:tc>
          <w:tcPr>
            <w:tcW w:w="5812" w:type="dxa"/>
          </w:tcPr>
          <w:p w14:paraId="3E4CF8CB" w14:textId="77777777" w:rsidR="00A4666C" w:rsidRDefault="00A4666C" w:rsidP="00D82C1F">
            <w:pPr>
              <w:spacing w:line="480" w:lineRule="auto"/>
              <w:rPr>
                <w:rFonts w:ascii="Calibri" w:hAnsi="Calibri"/>
                <w:b/>
                <w:bCs/>
              </w:rPr>
            </w:pPr>
          </w:p>
        </w:tc>
        <w:tc>
          <w:tcPr>
            <w:tcW w:w="1411" w:type="dxa"/>
          </w:tcPr>
          <w:p w14:paraId="29F15FC2" w14:textId="77777777" w:rsidR="00A4666C" w:rsidRDefault="00A4666C" w:rsidP="00D82C1F">
            <w:pPr>
              <w:spacing w:line="480" w:lineRule="auto"/>
              <w:rPr>
                <w:rFonts w:ascii="Calibri" w:hAnsi="Calibri"/>
                <w:b/>
                <w:bCs/>
              </w:rPr>
            </w:pPr>
          </w:p>
        </w:tc>
      </w:tr>
      <w:bookmarkEnd w:id="3"/>
      <w:tr w:rsidR="00A4666C" w14:paraId="58135528" w14:textId="77777777" w:rsidTr="00D82C1F">
        <w:tc>
          <w:tcPr>
            <w:tcW w:w="2405" w:type="dxa"/>
          </w:tcPr>
          <w:p w14:paraId="3552C47A" w14:textId="77777777" w:rsidR="00A4666C" w:rsidRDefault="00A4666C" w:rsidP="00D82C1F">
            <w:pPr>
              <w:spacing w:line="480" w:lineRule="auto"/>
              <w:rPr>
                <w:rFonts w:ascii="Calibri" w:hAnsi="Calibri"/>
                <w:b/>
                <w:bCs/>
              </w:rPr>
            </w:pPr>
          </w:p>
        </w:tc>
        <w:tc>
          <w:tcPr>
            <w:tcW w:w="5812" w:type="dxa"/>
          </w:tcPr>
          <w:p w14:paraId="43485569" w14:textId="77777777" w:rsidR="00A4666C" w:rsidRDefault="00A4666C" w:rsidP="00D82C1F">
            <w:pPr>
              <w:spacing w:line="480" w:lineRule="auto"/>
              <w:rPr>
                <w:rFonts w:ascii="Calibri" w:hAnsi="Calibri"/>
                <w:b/>
                <w:bCs/>
              </w:rPr>
            </w:pPr>
          </w:p>
        </w:tc>
        <w:tc>
          <w:tcPr>
            <w:tcW w:w="1411" w:type="dxa"/>
          </w:tcPr>
          <w:p w14:paraId="490175DC" w14:textId="77777777" w:rsidR="00A4666C" w:rsidRDefault="00A4666C" w:rsidP="00D82C1F">
            <w:pPr>
              <w:spacing w:line="480" w:lineRule="auto"/>
              <w:rPr>
                <w:rFonts w:ascii="Calibri" w:hAnsi="Calibri"/>
                <w:b/>
                <w:bCs/>
              </w:rPr>
            </w:pPr>
          </w:p>
        </w:tc>
      </w:tr>
      <w:tr w:rsidR="00A4666C" w14:paraId="24652094" w14:textId="77777777" w:rsidTr="00D82C1F">
        <w:tc>
          <w:tcPr>
            <w:tcW w:w="2405" w:type="dxa"/>
          </w:tcPr>
          <w:p w14:paraId="78B6D05F" w14:textId="77777777" w:rsidR="00A4666C" w:rsidRDefault="00A4666C" w:rsidP="00D82C1F">
            <w:pPr>
              <w:spacing w:line="480" w:lineRule="auto"/>
              <w:rPr>
                <w:rFonts w:ascii="Calibri" w:hAnsi="Calibri"/>
                <w:b/>
                <w:bCs/>
              </w:rPr>
            </w:pPr>
          </w:p>
        </w:tc>
        <w:tc>
          <w:tcPr>
            <w:tcW w:w="5812" w:type="dxa"/>
          </w:tcPr>
          <w:p w14:paraId="1864BB7C" w14:textId="77777777" w:rsidR="00A4666C" w:rsidRDefault="00A4666C" w:rsidP="00D82C1F">
            <w:pPr>
              <w:spacing w:line="480" w:lineRule="auto"/>
              <w:rPr>
                <w:rFonts w:ascii="Calibri" w:hAnsi="Calibri"/>
                <w:b/>
                <w:bCs/>
              </w:rPr>
            </w:pPr>
          </w:p>
        </w:tc>
        <w:tc>
          <w:tcPr>
            <w:tcW w:w="1411" w:type="dxa"/>
          </w:tcPr>
          <w:p w14:paraId="6B7937F8" w14:textId="77777777" w:rsidR="00A4666C" w:rsidRDefault="00A4666C" w:rsidP="00D82C1F">
            <w:pPr>
              <w:spacing w:line="480" w:lineRule="auto"/>
              <w:rPr>
                <w:rFonts w:ascii="Calibri" w:hAnsi="Calibri"/>
                <w:b/>
                <w:bCs/>
              </w:rPr>
            </w:pPr>
          </w:p>
        </w:tc>
      </w:tr>
      <w:tr w:rsidR="00A4666C" w14:paraId="56D4557F" w14:textId="77777777" w:rsidTr="00D82C1F">
        <w:tc>
          <w:tcPr>
            <w:tcW w:w="2405" w:type="dxa"/>
          </w:tcPr>
          <w:p w14:paraId="569F8E6D" w14:textId="77777777" w:rsidR="00A4666C" w:rsidRDefault="00A4666C" w:rsidP="00D82C1F">
            <w:pPr>
              <w:spacing w:line="480" w:lineRule="auto"/>
              <w:rPr>
                <w:rFonts w:ascii="Calibri" w:hAnsi="Calibri"/>
                <w:b/>
                <w:bCs/>
              </w:rPr>
            </w:pPr>
          </w:p>
        </w:tc>
        <w:tc>
          <w:tcPr>
            <w:tcW w:w="5812" w:type="dxa"/>
          </w:tcPr>
          <w:p w14:paraId="4227E26F" w14:textId="77777777" w:rsidR="00A4666C" w:rsidRDefault="00A4666C" w:rsidP="00D82C1F">
            <w:pPr>
              <w:spacing w:line="480" w:lineRule="auto"/>
              <w:rPr>
                <w:rFonts w:ascii="Calibri" w:hAnsi="Calibri"/>
                <w:b/>
                <w:bCs/>
              </w:rPr>
            </w:pPr>
          </w:p>
        </w:tc>
        <w:tc>
          <w:tcPr>
            <w:tcW w:w="1411" w:type="dxa"/>
          </w:tcPr>
          <w:p w14:paraId="0F269950" w14:textId="77777777" w:rsidR="00A4666C" w:rsidRDefault="00A4666C" w:rsidP="00D82C1F">
            <w:pPr>
              <w:spacing w:line="480" w:lineRule="auto"/>
              <w:rPr>
                <w:rFonts w:ascii="Calibri" w:hAnsi="Calibri"/>
                <w:b/>
                <w:bCs/>
              </w:rPr>
            </w:pPr>
          </w:p>
        </w:tc>
      </w:tr>
      <w:tr w:rsidR="00A4666C" w14:paraId="55AECBF5" w14:textId="77777777" w:rsidTr="00D82C1F">
        <w:tc>
          <w:tcPr>
            <w:tcW w:w="2405" w:type="dxa"/>
          </w:tcPr>
          <w:p w14:paraId="2AE0D543" w14:textId="77777777" w:rsidR="00A4666C" w:rsidRDefault="00A4666C" w:rsidP="00D82C1F">
            <w:pPr>
              <w:spacing w:line="480" w:lineRule="auto"/>
              <w:rPr>
                <w:rFonts w:ascii="Calibri" w:hAnsi="Calibri"/>
                <w:b/>
                <w:bCs/>
              </w:rPr>
            </w:pPr>
          </w:p>
        </w:tc>
        <w:tc>
          <w:tcPr>
            <w:tcW w:w="5812" w:type="dxa"/>
          </w:tcPr>
          <w:p w14:paraId="0E6222F1" w14:textId="77777777" w:rsidR="00A4666C" w:rsidRDefault="00A4666C" w:rsidP="00D82C1F">
            <w:pPr>
              <w:spacing w:line="480" w:lineRule="auto"/>
              <w:rPr>
                <w:rFonts w:ascii="Calibri" w:hAnsi="Calibri"/>
                <w:b/>
                <w:bCs/>
              </w:rPr>
            </w:pPr>
          </w:p>
        </w:tc>
        <w:tc>
          <w:tcPr>
            <w:tcW w:w="1411" w:type="dxa"/>
          </w:tcPr>
          <w:p w14:paraId="65E3227C" w14:textId="77777777" w:rsidR="00A4666C" w:rsidRDefault="00A4666C" w:rsidP="00D82C1F">
            <w:pPr>
              <w:spacing w:line="480" w:lineRule="auto"/>
              <w:rPr>
                <w:rFonts w:ascii="Calibri" w:hAnsi="Calibri"/>
                <w:b/>
                <w:bCs/>
              </w:rPr>
            </w:pPr>
          </w:p>
        </w:tc>
      </w:tr>
      <w:tr w:rsidR="00A4666C" w14:paraId="4C7C2327" w14:textId="77777777" w:rsidTr="00D82C1F">
        <w:tc>
          <w:tcPr>
            <w:tcW w:w="2405" w:type="dxa"/>
          </w:tcPr>
          <w:p w14:paraId="2DD358D6" w14:textId="77777777" w:rsidR="00A4666C" w:rsidRDefault="00A4666C" w:rsidP="00D82C1F">
            <w:pPr>
              <w:spacing w:line="480" w:lineRule="auto"/>
              <w:rPr>
                <w:rFonts w:ascii="Calibri" w:hAnsi="Calibri"/>
                <w:b/>
                <w:bCs/>
              </w:rPr>
            </w:pPr>
          </w:p>
        </w:tc>
        <w:tc>
          <w:tcPr>
            <w:tcW w:w="5812" w:type="dxa"/>
          </w:tcPr>
          <w:p w14:paraId="2003D3A0" w14:textId="77777777" w:rsidR="00A4666C" w:rsidRDefault="00A4666C" w:rsidP="00D82C1F">
            <w:pPr>
              <w:spacing w:line="480" w:lineRule="auto"/>
              <w:rPr>
                <w:rFonts w:ascii="Calibri" w:hAnsi="Calibri"/>
                <w:b/>
                <w:bCs/>
              </w:rPr>
            </w:pPr>
          </w:p>
        </w:tc>
        <w:tc>
          <w:tcPr>
            <w:tcW w:w="1411" w:type="dxa"/>
          </w:tcPr>
          <w:p w14:paraId="4DDA5859" w14:textId="77777777" w:rsidR="00A4666C" w:rsidRDefault="00A4666C" w:rsidP="00D82C1F">
            <w:pPr>
              <w:spacing w:line="480" w:lineRule="auto"/>
              <w:rPr>
                <w:rFonts w:ascii="Calibri" w:hAnsi="Calibri"/>
                <w:b/>
                <w:bCs/>
              </w:rPr>
            </w:pPr>
          </w:p>
        </w:tc>
      </w:tr>
      <w:tr w:rsidR="00A4666C" w14:paraId="054270E7" w14:textId="77777777" w:rsidTr="00D82C1F">
        <w:tc>
          <w:tcPr>
            <w:tcW w:w="2405" w:type="dxa"/>
          </w:tcPr>
          <w:p w14:paraId="515D5A52" w14:textId="77777777" w:rsidR="00A4666C" w:rsidRDefault="00A4666C" w:rsidP="00D82C1F">
            <w:pPr>
              <w:spacing w:line="480" w:lineRule="auto"/>
              <w:rPr>
                <w:rFonts w:ascii="Calibri" w:hAnsi="Calibri"/>
                <w:b/>
                <w:bCs/>
              </w:rPr>
            </w:pPr>
          </w:p>
        </w:tc>
        <w:tc>
          <w:tcPr>
            <w:tcW w:w="5812" w:type="dxa"/>
          </w:tcPr>
          <w:p w14:paraId="055EDCC0" w14:textId="77777777" w:rsidR="00A4666C" w:rsidRDefault="00A4666C" w:rsidP="00D82C1F">
            <w:pPr>
              <w:spacing w:line="480" w:lineRule="auto"/>
              <w:rPr>
                <w:rFonts w:ascii="Calibri" w:hAnsi="Calibri"/>
                <w:b/>
                <w:bCs/>
              </w:rPr>
            </w:pPr>
          </w:p>
        </w:tc>
        <w:tc>
          <w:tcPr>
            <w:tcW w:w="1411" w:type="dxa"/>
          </w:tcPr>
          <w:p w14:paraId="234766E0" w14:textId="77777777" w:rsidR="00A4666C" w:rsidRDefault="00A4666C" w:rsidP="00D82C1F">
            <w:pPr>
              <w:spacing w:line="480" w:lineRule="auto"/>
              <w:rPr>
                <w:rFonts w:ascii="Calibri" w:hAnsi="Calibri"/>
                <w:b/>
                <w:bCs/>
              </w:rPr>
            </w:pPr>
          </w:p>
        </w:tc>
      </w:tr>
      <w:tr w:rsidR="00A4666C" w14:paraId="350103A5" w14:textId="77777777" w:rsidTr="00D82C1F">
        <w:tc>
          <w:tcPr>
            <w:tcW w:w="2405" w:type="dxa"/>
          </w:tcPr>
          <w:p w14:paraId="60F1F301" w14:textId="77777777" w:rsidR="00A4666C" w:rsidRDefault="00A4666C" w:rsidP="00D82C1F">
            <w:pPr>
              <w:spacing w:line="480" w:lineRule="auto"/>
              <w:rPr>
                <w:rFonts w:ascii="Calibri" w:hAnsi="Calibri"/>
                <w:b/>
                <w:bCs/>
              </w:rPr>
            </w:pPr>
          </w:p>
        </w:tc>
        <w:tc>
          <w:tcPr>
            <w:tcW w:w="5812" w:type="dxa"/>
          </w:tcPr>
          <w:p w14:paraId="3D046A32" w14:textId="77777777" w:rsidR="00A4666C" w:rsidRDefault="00A4666C" w:rsidP="00D82C1F">
            <w:pPr>
              <w:spacing w:line="480" w:lineRule="auto"/>
              <w:rPr>
                <w:rFonts w:ascii="Calibri" w:hAnsi="Calibri"/>
                <w:b/>
                <w:bCs/>
              </w:rPr>
            </w:pPr>
          </w:p>
        </w:tc>
        <w:tc>
          <w:tcPr>
            <w:tcW w:w="1411" w:type="dxa"/>
          </w:tcPr>
          <w:p w14:paraId="6D6ACB2A" w14:textId="77777777" w:rsidR="00A4666C" w:rsidRDefault="00A4666C" w:rsidP="00D82C1F">
            <w:pPr>
              <w:spacing w:line="480" w:lineRule="auto"/>
              <w:rPr>
                <w:rFonts w:ascii="Calibri" w:hAnsi="Calibri"/>
                <w:b/>
                <w:bCs/>
              </w:rPr>
            </w:pPr>
          </w:p>
        </w:tc>
      </w:tr>
      <w:tr w:rsidR="00A4666C" w14:paraId="0FF6DB76" w14:textId="77777777" w:rsidTr="00D82C1F">
        <w:tc>
          <w:tcPr>
            <w:tcW w:w="2405" w:type="dxa"/>
          </w:tcPr>
          <w:p w14:paraId="02F58E50" w14:textId="77777777" w:rsidR="00A4666C" w:rsidRDefault="00A4666C" w:rsidP="00D82C1F">
            <w:pPr>
              <w:spacing w:line="480" w:lineRule="auto"/>
              <w:rPr>
                <w:rFonts w:ascii="Calibri" w:hAnsi="Calibri"/>
                <w:b/>
                <w:bCs/>
              </w:rPr>
            </w:pPr>
          </w:p>
        </w:tc>
        <w:tc>
          <w:tcPr>
            <w:tcW w:w="5812" w:type="dxa"/>
          </w:tcPr>
          <w:p w14:paraId="21613D79" w14:textId="77777777" w:rsidR="00A4666C" w:rsidRDefault="00A4666C" w:rsidP="00D82C1F">
            <w:pPr>
              <w:spacing w:line="480" w:lineRule="auto"/>
              <w:rPr>
                <w:rFonts w:ascii="Calibri" w:hAnsi="Calibri"/>
                <w:b/>
                <w:bCs/>
              </w:rPr>
            </w:pPr>
          </w:p>
        </w:tc>
        <w:tc>
          <w:tcPr>
            <w:tcW w:w="1411" w:type="dxa"/>
          </w:tcPr>
          <w:p w14:paraId="2A801D75" w14:textId="77777777" w:rsidR="00A4666C" w:rsidRDefault="00A4666C" w:rsidP="00D82C1F">
            <w:pPr>
              <w:spacing w:line="480" w:lineRule="auto"/>
              <w:rPr>
                <w:rFonts w:ascii="Calibri" w:hAnsi="Calibri"/>
                <w:b/>
                <w:bCs/>
              </w:rPr>
            </w:pPr>
          </w:p>
        </w:tc>
      </w:tr>
      <w:tr w:rsidR="00A4666C" w14:paraId="5B687F50" w14:textId="77777777" w:rsidTr="00D82C1F">
        <w:tc>
          <w:tcPr>
            <w:tcW w:w="2405" w:type="dxa"/>
          </w:tcPr>
          <w:p w14:paraId="0C4DFC10" w14:textId="77777777" w:rsidR="00A4666C" w:rsidRDefault="00A4666C" w:rsidP="00D82C1F">
            <w:pPr>
              <w:spacing w:line="480" w:lineRule="auto"/>
              <w:rPr>
                <w:rFonts w:ascii="Calibri" w:hAnsi="Calibri"/>
                <w:b/>
                <w:bCs/>
              </w:rPr>
            </w:pPr>
          </w:p>
        </w:tc>
        <w:tc>
          <w:tcPr>
            <w:tcW w:w="5812" w:type="dxa"/>
          </w:tcPr>
          <w:p w14:paraId="26CB9C26" w14:textId="77777777" w:rsidR="00A4666C" w:rsidRDefault="00A4666C" w:rsidP="00D82C1F">
            <w:pPr>
              <w:spacing w:line="480" w:lineRule="auto"/>
              <w:rPr>
                <w:rFonts w:ascii="Calibri" w:hAnsi="Calibri"/>
                <w:b/>
                <w:bCs/>
              </w:rPr>
            </w:pPr>
          </w:p>
        </w:tc>
        <w:tc>
          <w:tcPr>
            <w:tcW w:w="1411" w:type="dxa"/>
          </w:tcPr>
          <w:p w14:paraId="6C322954" w14:textId="77777777" w:rsidR="00A4666C" w:rsidRDefault="00A4666C" w:rsidP="00D82C1F">
            <w:pPr>
              <w:spacing w:line="480" w:lineRule="auto"/>
              <w:rPr>
                <w:rFonts w:ascii="Calibri" w:hAnsi="Calibri"/>
                <w:b/>
                <w:bCs/>
              </w:rPr>
            </w:pPr>
          </w:p>
        </w:tc>
      </w:tr>
      <w:tr w:rsidR="00A4666C" w14:paraId="1EDD09D5" w14:textId="77777777" w:rsidTr="00D82C1F">
        <w:tc>
          <w:tcPr>
            <w:tcW w:w="2405" w:type="dxa"/>
          </w:tcPr>
          <w:p w14:paraId="52E90D62" w14:textId="77777777" w:rsidR="00A4666C" w:rsidRDefault="00A4666C" w:rsidP="00D82C1F">
            <w:pPr>
              <w:spacing w:line="480" w:lineRule="auto"/>
              <w:rPr>
                <w:rFonts w:ascii="Calibri" w:hAnsi="Calibri"/>
                <w:b/>
                <w:bCs/>
              </w:rPr>
            </w:pPr>
          </w:p>
        </w:tc>
        <w:tc>
          <w:tcPr>
            <w:tcW w:w="5812" w:type="dxa"/>
          </w:tcPr>
          <w:p w14:paraId="51B342F7" w14:textId="77777777" w:rsidR="00A4666C" w:rsidRDefault="00A4666C" w:rsidP="00D82C1F">
            <w:pPr>
              <w:spacing w:line="480" w:lineRule="auto"/>
              <w:rPr>
                <w:rFonts w:ascii="Calibri" w:hAnsi="Calibri"/>
                <w:b/>
                <w:bCs/>
              </w:rPr>
            </w:pPr>
          </w:p>
        </w:tc>
        <w:tc>
          <w:tcPr>
            <w:tcW w:w="1411" w:type="dxa"/>
          </w:tcPr>
          <w:p w14:paraId="651CD9D1" w14:textId="77777777" w:rsidR="00A4666C" w:rsidRDefault="00A4666C" w:rsidP="00D82C1F">
            <w:pPr>
              <w:spacing w:line="480" w:lineRule="auto"/>
              <w:rPr>
                <w:rFonts w:ascii="Calibri" w:hAnsi="Calibri"/>
                <w:b/>
                <w:bCs/>
              </w:rPr>
            </w:pPr>
          </w:p>
        </w:tc>
      </w:tr>
    </w:tbl>
    <w:p w14:paraId="44FF2233" w14:textId="77777777" w:rsidR="00EF47B4" w:rsidRDefault="00EF47B4" w:rsidP="00C43E59"/>
    <w:p w14:paraId="61257168" w14:textId="77777777" w:rsidR="00EF47B4" w:rsidRDefault="00EF47B4">
      <w:r>
        <w:br w:type="page"/>
      </w:r>
    </w:p>
    <w:p w14:paraId="747C938C" w14:textId="3B0064FF" w:rsidR="00EF47B4" w:rsidRPr="00D572E3" w:rsidRDefault="00EF47B4" w:rsidP="00EF47B4">
      <w:pPr>
        <w:pStyle w:val="Heading1"/>
        <w:pBdr>
          <w:bottom w:val="single" w:sz="4" w:space="1" w:color="auto"/>
        </w:pBdr>
        <w:rPr>
          <w:sz w:val="22"/>
          <w:szCs w:val="22"/>
        </w:rPr>
      </w:pPr>
      <w:r w:rsidRPr="00D572E3">
        <w:rPr>
          <w:sz w:val="22"/>
          <w:szCs w:val="22"/>
        </w:rPr>
        <w:lastRenderedPageBreak/>
        <w:t>SCHEDULE</w:t>
      </w:r>
      <w:r w:rsidR="00D453AF">
        <w:rPr>
          <w:sz w:val="22"/>
          <w:szCs w:val="22"/>
        </w:rPr>
        <w:t xml:space="preserve"> -</w:t>
      </w:r>
      <w:r w:rsidRPr="00D572E3">
        <w:rPr>
          <w:sz w:val="22"/>
          <w:szCs w:val="22"/>
        </w:rPr>
        <w:t xml:space="preserve"> </w:t>
      </w:r>
      <w:r>
        <w:rPr>
          <w:sz w:val="22"/>
          <w:szCs w:val="22"/>
        </w:rPr>
        <w:t>E</w:t>
      </w:r>
    </w:p>
    <w:p w14:paraId="6A3549DC" w14:textId="77777777" w:rsidR="00EF47B4" w:rsidRPr="009A4E47" w:rsidRDefault="00EF47B4" w:rsidP="00EF47B4">
      <w:pPr>
        <w:spacing w:after="0" w:line="240" w:lineRule="auto"/>
        <w:rPr>
          <w:rFonts w:ascii="Calibri" w:hAnsi="Calibri"/>
          <w:b/>
          <w:sz w:val="16"/>
          <w:szCs w:val="16"/>
        </w:rPr>
      </w:pPr>
    </w:p>
    <w:p w14:paraId="195F5B42" w14:textId="36DDA622" w:rsidR="00EF47B4" w:rsidRPr="00B52477" w:rsidRDefault="00A0059C" w:rsidP="00EF47B4">
      <w:pPr>
        <w:rPr>
          <w:b/>
          <w:bCs/>
        </w:rPr>
      </w:pPr>
      <w:r w:rsidRPr="00A0059C">
        <w:rPr>
          <w:b/>
          <w:bCs/>
        </w:rPr>
        <w:t>Insurance</w:t>
      </w:r>
      <w:r>
        <w:rPr>
          <w:b/>
          <w:bCs/>
        </w:rPr>
        <w:t>s</w:t>
      </w:r>
    </w:p>
    <w:p w14:paraId="7C9E0502" w14:textId="2CB9ACBA" w:rsidR="00EB0E48" w:rsidRDefault="00EB0E48" w:rsidP="00EF47B4">
      <w:r w:rsidRPr="00EB0E48">
        <w:t>Please provide details of insurance</w:t>
      </w:r>
      <w:r>
        <w:t>s</w:t>
      </w:r>
      <w:r w:rsidRPr="00EB0E48">
        <w:t xml:space="preserve"> currently held and submit copies of all certificates</w:t>
      </w:r>
      <w:r>
        <w:t>.</w:t>
      </w:r>
      <w:r w:rsidR="0091419C">
        <w:t xml:space="preserve"> (Please provide Certificate of Currency)</w:t>
      </w:r>
    </w:p>
    <w:p w14:paraId="25608197" w14:textId="77777777" w:rsidR="00EB0E48" w:rsidRDefault="00EB0E48" w:rsidP="00EF47B4"/>
    <w:tbl>
      <w:tblPr>
        <w:tblStyle w:val="TableGrid"/>
        <w:tblW w:w="0" w:type="auto"/>
        <w:tblLook w:val="04A0" w:firstRow="1" w:lastRow="0" w:firstColumn="1" w:lastColumn="0" w:noHBand="0" w:noVBand="1"/>
      </w:tblPr>
      <w:tblGrid>
        <w:gridCol w:w="2508"/>
        <w:gridCol w:w="2224"/>
        <w:gridCol w:w="1533"/>
        <w:gridCol w:w="1810"/>
        <w:gridCol w:w="1390"/>
      </w:tblGrid>
      <w:tr w:rsidR="002C03CF" w14:paraId="26F4C09A" w14:textId="77777777" w:rsidTr="00D82C1F">
        <w:tc>
          <w:tcPr>
            <w:tcW w:w="2547" w:type="dxa"/>
            <w:shd w:val="clear" w:color="auto" w:fill="0070C0"/>
          </w:tcPr>
          <w:p w14:paraId="5F61B71D" w14:textId="77777777" w:rsidR="002C03CF" w:rsidRPr="00B3061C" w:rsidRDefault="002C03CF" w:rsidP="00D82C1F">
            <w:pPr>
              <w:rPr>
                <w:rFonts w:ascii="Calibri" w:hAnsi="Calibri"/>
                <w:b/>
                <w:bCs/>
                <w:color w:val="FFFFFF" w:themeColor="background1"/>
              </w:rPr>
            </w:pPr>
            <w:r w:rsidRPr="00B3061C">
              <w:rPr>
                <w:rFonts w:ascii="Calibri" w:hAnsi="Calibri"/>
                <w:b/>
                <w:bCs/>
                <w:color w:val="FFFFFF" w:themeColor="background1"/>
              </w:rPr>
              <w:t>Insurance Type</w:t>
            </w:r>
          </w:p>
        </w:tc>
        <w:tc>
          <w:tcPr>
            <w:tcW w:w="2268" w:type="dxa"/>
            <w:shd w:val="clear" w:color="auto" w:fill="0070C0"/>
          </w:tcPr>
          <w:p w14:paraId="42BAC919" w14:textId="77777777" w:rsidR="002C03CF" w:rsidRPr="00B3061C" w:rsidRDefault="002C03CF" w:rsidP="00D82C1F">
            <w:pPr>
              <w:rPr>
                <w:rFonts w:ascii="Calibri" w:hAnsi="Calibri"/>
                <w:b/>
                <w:bCs/>
                <w:color w:val="FFFFFF" w:themeColor="background1"/>
              </w:rPr>
            </w:pPr>
            <w:r w:rsidRPr="00B3061C">
              <w:rPr>
                <w:rFonts w:ascii="Calibri" w:hAnsi="Calibri"/>
                <w:b/>
                <w:bCs/>
                <w:color w:val="FFFFFF" w:themeColor="background1"/>
              </w:rPr>
              <w:t>Name of Insurer</w:t>
            </w:r>
          </w:p>
        </w:tc>
        <w:tc>
          <w:tcPr>
            <w:tcW w:w="1559" w:type="dxa"/>
            <w:shd w:val="clear" w:color="auto" w:fill="0070C0"/>
          </w:tcPr>
          <w:p w14:paraId="12C19DB3" w14:textId="77777777" w:rsidR="002C03CF" w:rsidRPr="00B3061C" w:rsidRDefault="002C03CF" w:rsidP="00D82C1F">
            <w:pPr>
              <w:rPr>
                <w:rFonts w:ascii="Calibri" w:hAnsi="Calibri"/>
                <w:b/>
                <w:bCs/>
                <w:color w:val="FFFFFF" w:themeColor="background1"/>
              </w:rPr>
            </w:pPr>
            <w:r w:rsidRPr="00B3061C">
              <w:rPr>
                <w:rFonts w:ascii="Calibri" w:hAnsi="Calibri"/>
                <w:b/>
                <w:bCs/>
                <w:color w:val="FFFFFF" w:themeColor="background1"/>
              </w:rPr>
              <w:t>Policy No</w:t>
            </w:r>
          </w:p>
        </w:tc>
        <w:tc>
          <w:tcPr>
            <w:tcW w:w="1843" w:type="dxa"/>
            <w:shd w:val="clear" w:color="auto" w:fill="0070C0"/>
          </w:tcPr>
          <w:p w14:paraId="28CB98CC" w14:textId="77777777" w:rsidR="002C03CF" w:rsidRPr="00B3061C" w:rsidRDefault="002C03CF" w:rsidP="00D82C1F">
            <w:pPr>
              <w:rPr>
                <w:rFonts w:ascii="Calibri" w:hAnsi="Calibri"/>
                <w:b/>
                <w:bCs/>
                <w:color w:val="FFFFFF" w:themeColor="background1"/>
              </w:rPr>
            </w:pPr>
            <w:r w:rsidRPr="00B3061C">
              <w:rPr>
                <w:rFonts w:ascii="Calibri" w:hAnsi="Calibri"/>
                <w:b/>
                <w:bCs/>
                <w:color w:val="FFFFFF" w:themeColor="background1"/>
              </w:rPr>
              <w:t>Extent of Cover ($)</w:t>
            </w:r>
          </w:p>
        </w:tc>
        <w:tc>
          <w:tcPr>
            <w:tcW w:w="1411" w:type="dxa"/>
            <w:shd w:val="clear" w:color="auto" w:fill="0070C0"/>
          </w:tcPr>
          <w:p w14:paraId="25B18980" w14:textId="77777777" w:rsidR="002C03CF" w:rsidRPr="00B3061C" w:rsidRDefault="002C03CF" w:rsidP="00D82C1F">
            <w:pPr>
              <w:rPr>
                <w:rFonts w:ascii="Calibri" w:hAnsi="Calibri"/>
                <w:b/>
                <w:bCs/>
                <w:color w:val="FFFFFF" w:themeColor="background1"/>
              </w:rPr>
            </w:pPr>
            <w:r w:rsidRPr="00B3061C">
              <w:rPr>
                <w:rFonts w:ascii="Calibri" w:hAnsi="Calibri"/>
                <w:b/>
                <w:bCs/>
                <w:color w:val="FFFFFF" w:themeColor="background1"/>
              </w:rPr>
              <w:t>Expiry Date</w:t>
            </w:r>
          </w:p>
        </w:tc>
      </w:tr>
      <w:tr w:rsidR="002C03CF" w14:paraId="27000B5B" w14:textId="77777777" w:rsidTr="00D82C1F">
        <w:tc>
          <w:tcPr>
            <w:tcW w:w="2547" w:type="dxa"/>
            <w:vAlign w:val="bottom"/>
          </w:tcPr>
          <w:p w14:paraId="168DAA44" w14:textId="77777777" w:rsidR="002C03CF" w:rsidRPr="00B3061C" w:rsidRDefault="002C03CF" w:rsidP="00D82C1F">
            <w:pPr>
              <w:spacing w:line="600" w:lineRule="auto"/>
              <w:jc w:val="left"/>
              <w:rPr>
                <w:rFonts w:ascii="Calibri" w:hAnsi="Calibri"/>
              </w:rPr>
            </w:pPr>
            <w:r>
              <w:rPr>
                <w:rFonts w:ascii="Calibri" w:hAnsi="Calibri"/>
              </w:rPr>
              <w:t>Public and Products Liability</w:t>
            </w:r>
          </w:p>
        </w:tc>
        <w:tc>
          <w:tcPr>
            <w:tcW w:w="2268" w:type="dxa"/>
            <w:vAlign w:val="bottom"/>
          </w:tcPr>
          <w:p w14:paraId="53C9AFC5" w14:textId="77777777" w:rsidR="002C03CF" w:rsidRPr="00B3061C" w:rsidRDefault="002C03CF" w:rsidP="00D82C1F">
            <w:pPr>
              <w:spacing w:line="600" w:lineRule="auto"/>
              <w:jc w:val="left"/>
              <w:rPr>
                <w:rFonts w:ascii="Calibri" w:hAnsi="Calibri"/>
              </w:rPr>
            </w:pPr>
          </w:p>
        </w:tc>
        <w:tc>
          <w:tcPr>
            <w:tcW w:w="1559" w:type="dxa"/>
            <w:vAlign w:val="bottom"/>
          </w:tcPr>
          <w:p w14:paraId="7B68F3D3" w14:textId="77777777" w:rsidR="002C03CF" w:rsidRPr="00B3061C" w:rsidRDefault="002C03CF" w:rsidP="00D82C1F">
            <w:pPr>
              <w:spacing w:line="600" w:lineRule="auto"/>
              <w:jc w:val="left"/>
              <w:rPr>
                <w:rFonts w:ascii="Calibri" w:hAnsi="Calibri"/>
              </w:rPr>
            </w:pPr>
          </w:p>
        </w:tc>
        <w:tc>
          <w:tcPr>
            <w:tcW w:w="1843" w:type="dxa"/>
            <w:vAlign w:val="bottom"/>
          </w:tcPr>
          <w:p w14:paraId="045EEF00" w14:textId="77777777" w:rsidR="002C03CF" w:rsidRPr="00B3061C" w:rsidRDefault="002C03CF" w:rsidP="00D82C1F">
            <w:pPr>
              <w:spacing w:line="600" w:lineRule="auto"/>
              <w:jc w:val="left"/>
              <w:rPr>
                <w:rFonts w:ascii="Calibri" w:hAnsi="Calibri"/>
              </w:rPr>
            </w:pPr>
          </w:p>
        </w:tc>
        <w:tc>
          <w:tcPr>
            <w:tcW w:w="1411" w:type="dxa"/>
            <w:vAlign w:val="bottom"/>
          </w:tcPr>
          <w:p w14:paraId="49038487" w14:textId="77777777" w:rsidR="002C03CF" w:rsidRPr="00B3061C" w:rsidRDefault="002C03CF" w:rsidP="00D82C1F">
            <w:pPr>
              <w:spacing w:line="600" w:lineRule="auto"/>
              <w:jc w:val="left"/>
              <w:rPr>
                <w:rFonts w:ascii="Calibri" w:hAnsi="Calibri"/>
              </w:rPr>
            </w:pPr>
          </w:p>
        </w:tc>
      </w:tr>
      <w:tr w:rsidR="002C03CF" w14:paraId="15224B6A" w14:textId="77777777" w:rsidTr="00D82C1F">
        <w:tc>
          <w:tcPr>
            <w:tcW w:w="2547" w:type="dxa"/>
            <w:vAlign w:val="bottom"/>
          </w:tcPr>
          <w:p w14:paraId="47C07381" w14:textId="77777777" w:rsidR="002C03CF" w:rsidRPr="00B3061C" w:rsidRDefault="002C03CF" w:rsidP="00D82C1F">
            <w:pPr>
              <w:spacing w:line="600" w:lineRule="auto"/>
              <w:jc w:val="left"/>
              <w:rPr>
                <w:rFonts w:ascii="Calibri" w:hAnsi="Calibri"/>
              </w:rPr>
            </w:pPr>
            <w:r>
              <w:rPr>
                <w:rFonts w:ascii="Calibri" w:hAnsi="Calibri"/>
              </w:rPr>
              <w:t>Professional Indemnity</w:t>
            </w:r>
          </w:p>
        </w:tc>
        <w:tc>
          <w:tcPr>
            <w:tcW w:w="2268" w:type="dxa"/>
            <w:vAlign w:val="bottom"/>
          </w:tcPr>
          <w:p w14:paraId="3D1C06B6" w14:textId="77777777" w:rsidR="002C03CF" w:rsidRPr="00B3061C" w:rsidRDefault="002C03CF" w:rsidP="00D82C1F">
            <w:pPr>
              <w:spacing w:line="600" w:lineRule="auto"/>
              <w:jc w:val="left"/>
              <w:rPr>
                <w:rFonts w:ascii="Calibri" w:hAnsi="Calibri"/>
              </w:rPr>
            </w:pPr>
          </w:p>
        </w:tc>
        <w:tc>
          <w:tcPr>
            <w:tcW w:w="1559" w:type="dxa"/>
            <w:vAlign w:val="bottom"/>
          </w:tcPr>
          <w:p w14:paraId="773A4EB4" w14:textId="77777777" w:rsidR="002C03CF" w:rsidRPr="00B3061C" w:rsidRDefault="002C03CF" w:rsidP="00D82C1F">
            <w:pPr>
              <w:spacing w:line="600" w:lineRule="auto"/>
              <w:jc w:val="left"/>
              <w:rPr>
                <w:rFonts w:ascii="Calibri" w:hAnsi="Calibri"/>
              </w:rPr>
            </w:pPr>
          </w:p>
        </w:tc>
        <w:tc>
          <w:tcPr>
            <w:tcW w:w="1843" w:type="dxa"/>
            <w:vAlign w:val="bottom"/>
          </w:tcPr>
          <w:p w14:paraId="12EA4063" w14:textId="77777777" w:rsidR="002C03CF" w:rsidRPr="00B3061C" w:rsidRDefault="002C03CF" w:rsidP="00D82C1F">
            <w:pPr>
              <w:spacing w:line="600" w:lineRule="auto"/>
              <w:jc w:val="left"/>
              <w:rPr>
                <w:rFonts w:ascii="Calibri" w:hAnsi="Calibri"/>
              </w:rPr>
            </w:pPr>
          </w:p>
        </w:tc>
        <w:tc>
          <w:tcPr>
            <w:tcW w:w="1411" w:type="dxa"/>
            <w:vAlign w:val="bottom"/>
          </w:tcPr>
          <w:p w14:paraId="3FB4C625" w14:textId="77777777" w:rsidR="002C03CF" w:rsidRPr="00B3061C" w:rsidRDefault="002C03CF" w:rsidP="00D82C1F">
            <w:pPr>
              <w:spacing w:line="600" w:lineRule="auto"/>
              <w:jc w:val="left"/>
              <w:rPr>
                <w:rFonts w:ascii="Calibri" w:hAnsi="Calibri"/>
              </w:rPr>
            </w:pPr>
          </w:p>
        </w:tc>
      </w:tr>
      <w:tr w:rsidR="002C03CF" w14:paraId="48BCDA0F" w14:textId="77777777" w:rsidTr="00D82C1F">
        <w:tc>
          <w:tcPr>
            <w:tcW w:w="2547" w:type="dxa"/>
            <w:vAlign w:val="bottom"/>
          </w:tcPr>
          <w:p w14:paraId="5FB3F068" w14:textId="77777777" w:rsidR="002C03CF" w:rsidRPr="00B3061C" w:rsidRDefault="002C03CF" w:rsidP="00D82C1F">
            <w:pPr>
              <w:spacing w:line="600" w:lineRule="auto"/>
              <w:jc w:val="left"/>
              <w:rPr>
                <w:rFonts w:ascii="Calibri" w:hAnsi="Calibri"/>
              </w:rPr>
            </w:pPr>
          </w:p>
        </w:tc>
        <w:tc>
          <w:tcPr>
            <w:tcW w:w="2268" w:type="dxa"/>
            <w:vAlign w:val="bottom"/>
          </w:tcPr>
          <w:p w14:paraId="151AA9E3" w14:textId="77777777" w:rsidR="002C03CF" w:rsidRPr="00B3061C" w:rsidRDefault="002C03CF" w:rsidP="00D82C1F">
            <w:pPr>
              <w:spacing w:line="600" w:lineRule="auto"/>
              <w:jc w:val="left"/>
              <w:rPr>
                <w:rFonts w:ascii="Calibri" w:hAnsi="Calibri"/>
              </w:rPr>
            </w:pPr>
          </w:p>
        </w:tc>
        <w:tc>
          <w:tcPr>
            <w:tcW w:w="1559" w:type="dxa"/>
            <w:vAlign w:val="bottom"/>
          </w:tcPr>
          <w:p w14:paraId="3AF436B7" w14:textId="77777777" w:rsidR="002C03CF" w:rsidRPr="00B3061C" w:rsidRDefault="002C03CF" w:rsidP="00D82C1F">
            <w:pPr>
              <w:spacing w:line="600" w:lineRule="auto"/>
              <w:jc w:val="left"/>
              <w:rPr>
                <w:rFonts w:ascii="Calibri" w:hAnsi="Calibri"/>
              </w:rPr>
            </w:pPr>
          </w:p>
        </w:tc>
        <w:tc>
          <w:tcPr>
            <w:tcW w:w="1843" w:type="dxa"/>
            <w:vAlign w:val="bottom"/>
          </w:tcPr>
          <w:p w14:paraId="45E3EEBC" w14:textId="77777777" w:rsidR="002C03CF" w:rsidRPr="00B3061C" w:rsidRDefault="002C03CF" w:rsidP="00D82C1F">
            <w:pPr>
              <w:spacing w:line="600" w:lineRule="auto"/>
              <w:jc w:val="left"/>
              <w:rPr>
                <w:rFonts w:ascii="Calibri" w:hAnsi="Calibri"/>
              </w:rPr>
            </w:pPr>
          </w:p>
        </w:tc>
        <w:tc>
          <w:tcPr>
            <w:tcW w:w="1411" w:type="dxa"/>
            <w:vAlign w:val="bottom"/>
          </w:tcPr>
          <w:p w14:paraId="544A7D7C" w14:textId="77777777" w:rsidR="002C03CF" w:rsidRPr="00B3061C" w:rsidRDefault="002C03CF" w:rsidP="00D82C1F">
            <w:pPr>
              <w:spacing w:line="600" w:lineRule="auto"/>
              <w:jc w:val="left"/>
              <w:rPr>
                <w:rFonts w:ascii="Calibri" w:hAnsi="Calibri"/>
              </w:rPr>
            </w:pPr>
          </w:p>
        </w:tc>
      </w:tr>
      <w:tr w:rsidR="002C03CF" w14:paraId="33F551F8" w14:textId="77777777" w:rsidTr="00D82C1F">
        <w:tc>
          <w:tcPr>
            <w:tcW w:w="2547" w:type="dxa"/>
            <w:vAlign w:val="bottom"/>
          </w:tcPr>
          <w:p w14:paraId="10064D64" w14:textId="77777777" w:rsidR="002C03CF" w:rsidRPr="00B3061C" w:rsidRDefault="002C03CF" w:rsidP="00D82C1F">
            <w:pPr>
              <w:spacing w:line="600" w:lineRule="auto"/>
              <w:jc w:val="left"/>
              <w:rPr>
                <w:rFonts w:ascii="Calibri" w:hAnsi="Calibri"/>
              </w:rPr>
            </w:pPr>
          </w:p>
        </w:tc>
        <w:tc>
          <w:tcPr>
            <w:tcW w:w="2268" w:type="dxa"/>
            <w:vAlign w:val="bottom"/>
          </w:tcPr>
          <w:p w14:paraId="5CD3A3EF" w14:textId="77777777" w:rsidR="002C03CF" w:rsidRPr="00B3061C" w:rsidRDefault="002C03CF" w:rsidP="00D82C1F">
            <w:pPr>
              <w:spacing w:line="600" w:lineRule="auto"/>
              <w:jc w:val="left"/>
              <w:rPr>
                <w:rFonts w:ascii="Calibri" w:hAnsi="Calibri"/>
              </w:rPr>
            </w:pPr>
          </w:p>
        </w:tc>
        <w:tc>
          <w:tcPr>
            <w:tcW w:w="1559" w:type="dxa"/>
            <w:vAlign w:val="bottom"/>
          </w:tcPr>
          <w:p w14:paraId="3E44E0EA" w14:textId="77777777" w:rsidR="002C03CF" w:rsidRPr="00B3061C" w:rsidRDefault="002C03CF" w:rsidP="00D82C1F">
            <w:pPr>
              <w:spacing w:line="600" w:lineRule="auto"/>
              <w:jc w:val="left"/>
              <w:rPr>
                <w:rFonts w:ascii="Calibri" w:hAnsi="Calibri"/>
              </w:rPr>
            </w:pPr>
          </w:p>
        </w:tc>
        <w:tc>
          <w:tcPr>
            <w:tcW w:w="1843" w:type="dxa"/>
            <w:vAlign w:val="bottom"/>
          </w:tcPr>
          <w:p w14:paraId="737549B8" w14:textId="77777777" w:rsidR="002C03CF" w:rsidRPr="00B3061C" w:rsidRDefault="002C03CF" w:rsidP="00D82C1F">
            <w:pPr>
              <w:spacing w:line="600" w:lineRule="auto"/>
              <w:jc w:val="left"/>
              <w:rPr>
                <w:rFonts w:ascii="Calibri" w:hAnsi="Calibri"/>
              </w:rPr>
            </w:pPr>
          </w:p>
        </w:tc>
        <w:tc>
          <w:tcPr>
            <w:tcW w:w="1411" w:type="dxa"/>
            <w:vAlign w:val="bottom"/>
          </w:tcPr>
          <w:p w14:paraId="759A1A71" w14:textId="77777777" w:rsidR="002C03CF" w:rsidRPr="00B3061C" w:rsidRDefault="002C03CF" w:rsidP="00D82C1F">
            <w:pPr>
              <w:spacing w:line="600" w:lineRule="auto"/>
              <w:jc w:val="left"/>
              <w:rPr>
                <w:rFonts w:ascii="Calibri" w:hAnsi="Calibri"/>
              </w:rPr>
            </w:pPr>
          </w:p>
        </w:tc>
      </w:tr>
      <w:tr w:rsidR="002C03CF" w14:paraId="24707AFE" w14:textId="77777777" w:rsidTr="00D82C1F">
        <w:tc>
          <w:tcPr>
            <w:tcW w:w="2547" w:type="dxa"/>
            <w:vAlign w:val="bottom"/>
          </w:tcPr>
          <w:p w14:paraId="655666BE" w14:textId="77777777" w:rsidR="002C03CF" w:rsidRPr="00B3061C" w:rsidRDefault="002C03CF" w:rsidP="00D82C1F">
            <w:pPr>
              <w:spacing w:line="600" w:lineRule="auto"/>
              <w:jc w:val="left"/>
              <w:rPr>
                <w:rFonts w:ascii="Calibri" w:hAnsi="Calibri"/>
              </w:rPr>
            </w:pPr>
          </w:p>
        </w:tc>
        <w:tc>
          <w:tcPr>
            <w:tcW w:w="2268" w:type="dxa"/>
            <w:vAlign w:val="bottom"/>
          </w:tcPr>
          <w:p w14:paraId="3EB06416" w14:textId="77777777" w:rsidR="002C03CF" w:rsidRPr="00B3061C" w:rsidRDefault="002C03CF" w:rsidP="00D82C1F">
            <w:pPr>
              <w:spacing w:line="600" w:lineRule="auto"/>
              <w:jc w:val="left"/>
              <w:rPr>
                <w:rFonts w:ascii="Calibri" w:hAnsi="Calibri"/>
              </w:rPr>
            </w:pPr>
          </w:p>
        </w:tc>
        <w:tc>
          <w:tcPr>
            <w:tcW w:w="1559" w:type="dxa"/>
            <w:vAlign w:val="bottom"/>
          </w:tcPr>
          <w:p w14:paraId="0FFC6A66" w14:textId="77777777" w:rsidR="002C03CF" w:rsidRPr="00B3061C" w:rsidRDefault="002C03CF" w:rsidP="00D82C1F">
            <w:pPr>
              <w:spacing w:line="600" w:lineRule="auto"/>
              <w:jc w:val="left"/>
              <w:rPr>
                <w:rFonts w:ascii="Calibri" w:hAnsi="Calibri"/>
              </w:rPr>
            </w:pPr>
          </w:p>
        </w:tc>
        <w:tc>
          <w:tcPr>
            <w:tcW w:w="1843" w:type="dxa"/>
            <w:vAlign w:val="bottom"/>
          </w:tcPr>
          <w:p w14:paraId="618A8CB1" w14:textId="77777777" w:rsidR="002C03CF" w:rsidRPr="00B3061C" w:rsidRDefault="002C03CF" w:rsidP="00D82C1F">
            <w:pPr>
              <w:spacing w:line="600" w:lineRule="auto"/>
              <w:jc w:val="left"/>
              <w:rPr>
                <w:rFonts w:ascii="Calibri" w:hAnsi="Calibri"/>
              </w:rPr>
            </w:pPr>
          </w:p>
        </w:tc>
        <w:tc>
          <w:tcPr>
            <w:tcW w:w="1411" w:type="dxa"/>
            <w:vAlign w:val="bottom"/>
          </w:tcPr>
          <w:p w14:paraId="1B4440A3" w14:textId="77777777" w:rsidR="002C03CF" w:rsidRPr="00B3061C" w:rsidRDefault="002C03CF" w:rsidP="00D82C1F">
            <w:pPr>
              <w:spacing w:line="600" w:lineRule="auto"/>
              <w:jc w:val="left"/>
              <w:rPr>
                <w:rFonts w:ascii="Calibri" w:hAnsi="Calibri"/>
              </w:rPr>
            </w:pPr>
          </w:p>
        </w:tc>
      </w:tr>
      <w:tr w:rsidR="002C03CF" w14:paraId="12C4BFC0" w14:textId="77777777" w:rsidTr="00D82C1F">
        <w:tc>
          <w:tcPr>
            <w:tcW w:w="2547" w:type="dxa"/>
            <w:vAlign w:val="bottom"/>
          </w:tcPr>
          <w:p w14:paraId="0A2B2A95" w14:textId="77777777" w:rsidR="002C03CF" w:rsidRPr="00B3061C" w:rsidRDefault="002C03CF" w:rsidP="00D82C1F">
            <w:pPr>
              <w:spacing w:line="600" w:lineRule="auto"/>
              <w:jc w:val="left"/>
              <w:rPr>
                <w:rFonts w:ascii="Calibri" w:hAnsi="Calibri"/>
              </w:rPr>
            </w:pPr>
          </w:p>
        </w:tc>
        <w:tc>
          <w:tcPr>
            <w:tcW w:w="2268" w:type="dxa"/>
            <w:vAlign w:val="bottom"/>
          </w:tcPr>
          <w:p w14:paraId="350D5478" w14:textId="77777777" w:rsidR="002C03CF" w:rsidRPr="00B3061C" w:rsidRDefault="002C03CF" w:rsidP="00D82C1F">
            <w:pPr>
              <w:spacing w:line="600" w:lineRule="auto"/>
              <w:jc w:val="left"/>
              <w:rPr>
                <w:rFonts w:ascii="Calibri" w:hAnsi="Calibri"/>
              </w:rPr>
            </w:pPr>
          </w:p>
        </w:tc>
        <w:tc>
          <w:tcPr>
            <w:tcW w:w="1559" w:type="dxa"/>
            <w:vAlign w:val="bottom"/>
          </w:tcPr>
          <w:p w14:paraId="5B6E5E3A" w14:textId="77777777" w:rsidR="002C03CF" w:rsidRPr="00B3061C" w:rsidRDefault="002C03CF" w:rsidP="00D82C1F">
            <w:pPr>
              <w:spacing w:line="600" w:lineRule="auto"/>
              <w:jc w:val="left"/>
              <w:rPr>
                <w:rFonts w:ascii="Calibri" w:hAnsi="Calibri"/>
              </w:rPr>
            </w:pPr>
          </w:p>
        </w:tc>
        <w:tc>
          <w:tcPr>
            <w:tcW w:w="1843" w:type="dxa"/>
            <w:vAlign w:val="bottom"/>
          </w:tcPr>
          <w:p w14:paraId="3421C0B8" w14:textId="77777777" w:rsidR="002C03CF" w:rsidRPr="00B3061C" w:rsidRDefault="002C03CF" w:rsidP="00D82C1F">
            <w:pPr>
              <w:spacing w:line="600" w:lineRule="auto"/>
              <w:jc w:val="left"/>
              <w:rPr>
                <w:rFonts w:ascii="Calibri" w:hAnsi="Calibri"/>
              </w:rPr>
            </w:pPr>
          </w:p>
        </w:tc>
        <w:tc>
          <w:tcPr>
            <w:tcW w:w="1411" w:type="dxa"/>
            <w:vAlign w:val="bottom"/>
          </w:tcPr>
          <w:p w14:paraId="0DEB3108" w14:textId="77777777" w:rsidR="002C03CF" w:rsidRPr="00B3061C" w:rsidRDefault="002C03CF" w:rsidP="00D82C1F">
            <w:pPr>
              <w:spacing w:line="600" w:lineRule="auto"/>
              <w:jc w:val="left"/>
              <w:rPr>
                <w:rFonts w:ascii="Calibri" w:hAnsi="Calibri"/>
              </w:rPr>
            </w:pPr>
          </w:p>
        </w:tc>
      </w:tr>
    </w:tbl>
    <w:p w14:paraId="3370547F" w14:textId="55332007" w:rsidR="000A2251" w:rsidRDefault="000A2251" w:rsidP="00EF47B4">
      <w:pPr>
        <w:rPr>
          <w:rFonts w:asciiTheme="majorHAnsi" w:eastAsiaTheme="majorEastAsia" w:hAnsiTheme="majorHAnsi" w:cstheme="majorBidi"/>
          <w:color w:val="0F4761" w:themeColor="accent1" w:themeShade="BF"/>
        </w:rPr>
      </w:pPr>
      <w:r>
        <w:br w:type="page"/>
      </w:r>
    </w:p>
    <w:p w14:paraId="4C8DC88E" w14:textId="3A1CE677" w:rsidR="00E5674B" w:rsidRPr="00D572E3" w:rsidRDefault="00E5674B" w:rsidP="00E5674B">
      <w:pPr>
        <w:pStyle w:val="Heading1"/>
        <w:pBdr>
          <w:bottom w:val="single" w:sz="4" w:space="1" w:color="auto"/>
        </w:pBdr>
        <w:rPr>
          <w:sz w:val="22"/>
          <w:szCs w:val="22"/>
        </w:rPr>
      </w:pPr>
      <w:r w:rsidRPr="00D572E3">
        <w:rPr>
          <w:sz w:val="22"/>
          <w:szCs w:val="22"/>
        </w:rPr>
        <w:lastRenderedPageBreak/>
        <w:t>SCHEDULE</w:t>
      </w:r>
      <w:r w:rsidR="00915FB7">
        <w:rPr>
          <w:sz w:val="22"/>
          <w:szCs w:val="22"/>
        </w:rPr>
        <w:t xml:space="preserve"> -</w:t>
      </w:r>
      <w:r w:rsidRPr="00D572E3">
        <w:rPr>
          <w:sz w:val="22"/>
          <w:szCs w:val="22"/>
        </w:rPr>
        <w:t xml:space="preserve"> </w:t>
      </w:r>
      <w:r w:rsidR="00915FB7">
        <w:rPr>
          <w:sz w:val="22"/>
          <w:szCs w:val="22"/>
        </w:rPr>
        <w:t>F</w:t>
      </w:r>
    </w:p>
    <w:p w14:paraId="7653C60D" w14:textId="77777777" w:rsidR="00E5674B" w:rsidRPr="009A4E47" w:rsidRDefault="00E5674B" w:rsidP="00E5674B">
      <w:pPr>
        <w:spacing w:after="0" w:line="240" w:lineRule="auto"/>
        <w:rPr>
          <w:rFonts w:ascii="Calibri" w:hAnsi="Calibri"/>
          <w:b/>
          <w:sz w:val="16"/>
          <w:szCs w:val="16"/>
        </w:rPr>
      </w:pPr>
    </w:p>
    <w:p w14:paraId="06E1D218" w14:textId="219A0516" w:rsidR="00E5674B" w:rsidRPr="00B52477" w:rsidRDefault="008F3EC6" w:rsidP="00E5674B">
      <w:pPr>
        <w:rPr>
          <w:b/>
          <w:bCs/>
        </w:rPr>
      </w:pPr>
      <w:r w:rsidRPr="008F3EC6">
        <w:rPr>
          <w:b/>
          <w:bCs/>
        </w:rPr>
        <w:t>Environmental Impact and Sustainability</w:t>
      </w:r>
    </w:p>
    <w:p w14:paraId="6DB40AB6" w14:textId="77777777" w:rsidR="00A55288" w:rsidRDefault="0026036C" w:rsidP="00E5674B">
      <w:pPr>
        <w:rPr>
          <w:i/>
          <w:iCs/>
        </w:rPr>
      </w:pPr>
      <w:r w:rsidRPr="0026036C">
        <w:t>Please provide details of Tenderer’s approach to environmentally sustainable practices and initiatives</w:t>
      </w:r>
      <w:r>
        <w:t xml:space="preserve"> rele</w:t>
      </w:r>
      <w:r w:rsidR="00990DBA">
        <w:t>vant to goods or services provided under this Tender</w:t>
      </w:r>
      <w:r>
        <w:t>.</w:t>
      </w:r>
      <w:r w:rsidR="00990DBA">
        <w:t xml:space="preserve"> </w:t>
      </w:r>
      <w:r w:rsidR="00EF191C" w:rsidRPr="00A55288">
        <w:rPr>
          <w:i/>
          <w:iCs/>
        </w:rPr>
        <w:t>(Additional information may be attached)</w:t>
      </w:r>
    </w:p>
    <w:p w14:paraId="544B2D7E" w14:textId="77777777" w:rsidR="00C012A1" w:rsidRDefault="00C012A1" w:rsidP="00E5674B">
      <w:pPr>
        <w:rPr>
          <w:i/>
          <w:iCs/>
        </w:rPr>
      </w:pPr>
    </w:p>
    <w:p w14:paraId="2945FB9D" w14:textId="7CD291AB" w:rsidR="00C012A1" w:rsidRDefault="00C012A1" w:rsidP="00E72910">
      <w:pPr>
        <w:pBdr>
          <w:top w:val="single" w:sz="6" w:space="1" w:color="auto"/>
          <w:bottom w:val="single" w:sz="6" w:space="1" w:color="auto"/>
        </w:pBdr>
        <w:spacing w:after="0" w:line="276" w:lineRule="auto"/>
      </w:pPr>
    </w:p>
    <w:p w14:paraId="2B7E4F96" w14:textId="27BFE936" w:rsidR="00C012A1" w:rsidRDefault="00C012A1" w:rsidP="00E72910">
      <w:pPr>
        <w:pBdr>
          <w:bottom w:val="single" w:sz="6" w:space="1" w:color="auto"/>
          <w:between w:val="single" w:sz="6" w:space="1" w:color="auto"/>
        </w:pBdr>
        <w:spacing w:after="0" w:line="276" w:lineRule="auto"/>
      </w:pPr>
    </w:p>
    <w:p w14:paraId="7BE0D6BF" w14:textId="7B9B4BC1" w:rsidR="00C012A1" w:rsidRDefault="00C012A1" w:rsidP="00E72910">
      <w:pPr>
        <w:pBdr>
          <w:bottom w:val="single" w:sz="6" w:space="1" w:color="auto"/>
          <w:between w:val="single" w:sz="6" w:space="1" w:color="auto"/>
        </w:pBdr>
        <w:spacing w:after="0" w:line="276" w:lineRule="auto"/>
      </w:pPr>
    </w:p>
    <w:p w14:paraId="361FC10E" w14:textId="7B3DF83F" w:rsidR="00C012A1" w:rsidRDefault="00C012A1" w:rsidP="00E72910">
      <w:pPr>
        <w:pBdr>
          <w:bottom w:val="single" w:sz="6" w:space="1" w:color="auto"/>
          <w:between w:val="single" w:sz="6" w:space="1" w:color="auto"/>
        </w:pBdr>
        <w:spacing w:after="0" w:line="276" w:lineRule="auto"/>
      </w:pPr>
    </w:p>
    <w:p w14:paraId="64FE72E5" w14:textId="108AA55E" w:rsidR="00C012A1" w:rsidRDefault="00C012A1" w:rsidP="00E72910">
      <w:pPr>
        <w:pBdr>
          <w:bottom w:val="single" w:sz="6" w:space="1" w:color="auto"/>
          <w:between w:val="single" w:sz="6" w:space="1" w:color="auto"/>
        </w:pBdr>
        <w:spacing w:after="0" w:line="276" w:lineRule="auto"/>
      </w:pPr>
    </w:p>
    <w:p w14:paraId="71E4B0F5" w14:textId="29954F7C" w:rsidR="00C012A1" w:rsidRDefault="00C012A1" w:rsidP="00E72910">
      <w:pPr>
        <w:pBdr>
          <w:bottom w:val="single" w:sz="6" w:space="1" w:color="auto"/>
          <w:between w:val="single" w:sz="6" w:space="1" w:color="auto"/>
        </w:pBdr>
        <w:spacing w:after="0" w:line="276" w:lineRule="auto"/>
      </w:pPr>
    </w:p>
    <w:p w14:paraId="6FB26338" w14:textId="5E0A8E11" w:rsidR="005A0370" w:rsidRDefault="005A0370" w:rsidP="00E72910">
      <w:pPr>
        <w:pBdr>
          <w:bottom w:val="single" w:sz="6" w:space="1" w:color="auto"/>
          <w:between w:val="single" w:sz="6" w:space="1" w:color="auto"/>
        </w:pBdr>
        <w:spacing w:after="0" w:line="276" w:lineRule="auto"/>
      </w:pPr>
    </w:p>
    <w:p w14:paraId="238FC879" w14:textId="2C37233D" w:rsidR="005A0370" w:rsidRDefault="005A0370" w:rsidP="00E72910">
      <w:pPr>
        <w:pBdr>
          <w:bottom w:val="single" w:sz="6" w:space="1" w:color="auto"/>
          <w:between w:val="single" w:sz="6" w:space="1" w:color="auto"/>
        </w:pBdr>
        <w:spacing w:after="0" w:line="276" w:lineRule="auto"/>
      </w:pPr>
    </w:p>
    <w:p w14:paraId="510AF3C8" w14:textId="199F965B" w:rsidR="005A0370" w:rsidRDefault="005A0370" w:rsidP="00E72910">
      <w:pPr>
        <w:pBdr>
          <w:bottom w:val="single" w:sz="6" w:space="1" w:color="auto"/>
          <w:between w:val="single" w:sz="6" w:space="1" w:color="auto"/>
        </w:pBdr>
        <w:spacing w:after="0" w:line="276" w:lineRule="auto"/>
      </w:pPr>
    </w:p>
    <w:p w14:paraId="6399AD70" w14:textId="5788A703" w:rsidR="005A0370" w:rsidRDefault="005A0370" w:rsidP="00E72910">
      <w:pPr>
        <w:pBdr>
          <w:bottom w:val="single" w:sz="6" w:space="1" w:color="auto"/>
          <w:between w:val="single" w:sz="6" w:space="1" w:color="auto"/>
        </w:pBdr>
        <w:spacing w:after="0" w:line="276" w:lineRule="auto"/>
      </w:pPr>
    </w:p>
    <w:p w14:paraId="2FC945D4" w14:textId="7869B7F2" w:rsidR="005A0370" w:rsidRDefault="005A0370" w:rsidP="00E72910">
      <w:pPr>
        <w:pBdr>
          <w:bottom w:val="single" w:sz="6" w:space="1" w:color="auto"/>
          <w:between w:val="single" w:sz="6" w:space="1" w:color="auto"/>
        </w:pBdr>
        <w:spacing w:after="0" w:line="276" w:lineRule="auto"/>
      </w:pPr>
    </w:p>
    <w:p w14:paraId="058FCAF4" w14:textId="0344E04A" w:rsidR="005A0370" w:rsidRDefault="005A0370" w:rsidP="00E72910">
      <w:pPr>
        <w:pBdr>
          <w:bottom w:val="single" w:sz="6" w:space="1" w:color="auto"/>
          <w:between w:val="single" w:sz="6" w:space="1" w:color="auto"/>
        </w:pBdr>
        <w:spacing w:after="0" w:line="276" w:lineRule="auto"/>
      </w:pPr>
    </w:p>
    <w:p w14:paraId="62B2DFE9" w14:textId="53429168" w:rsidR="005A0370" w:rsidRDefault="005A0370" w:rsidP="00E72910">
      <w:pPr>
        <w:pBdr>
          <w:bottom w:val="single" w:sz="6" w:space="1" w:color="auto"/>
          <w:between w:val="single" w:sz="6" w:space="1" w:color="auto"/>
        </w:pBdr>
        <w:spacing w:after="0" w:line="276" w:lineRule="auto"/>
      </w:pPr>
    </w:p>
    <w:p w14:paraId="09531468" w14:textId="3F6F5DEE" w:rsidR="005A0370" w:rsidRDefault="005A0370" w:rsidP="00E72910">
      <w:pPr>
        <w:pBdr>
          <w:bottom w:val="single" w:sz="6" w:space="1" w:color="auto"/>
          <w:between w:val="single" w:sz="6" w:space="1" w:color="auto"/>
        </w:pBdr>
        <w:spacing w:after="0" w:line="276" w:lineRule="auto"/>
      </w:pPr>
    </w:p>
    <w:p w14:paraId="20DC532B" w14:textId="42F7B7EE" w:rsidR="005A0370" w:rsidRDefault="005A0370" w:rsidP="00E72910">
      <w:pPr>
        <w:pBdr>
          <w:bottom w:val="single" w:sz="6" w:space="1" w:color="auto"/>
          <w:between w:val="single" w:sz="6" w:space="1" w:color="auto"/>
        </w:pBdr>
        <w:spacing w:after="0" w:line="276" w:lineRule="auto"/>
      </w:pPr>
    </w:p>
    <w:p w14:paraId="7C5AD058" w14:textId="6099AC3B" w:rsidR="005A0370" w:rsidRDefault="005A0370" w:rsidP="00E72910">
      <w:pPr>
        <w:pBdr>
          <w:bottom w:val="single" w:sz="6" w:space="1" w:color="auto"/>
          <w:between w:val="single" w:sz="6" w:space="1" w:color="auto"/>
        </w:pBdr>
        <w:spacing w:after="0" w:line="276" w:lineRule="auto"/>
      </w:pPr>
    </w:p>
    <w:p w14:paraId="2AE6500C" w14:textId="0C70C644" w:rsidR="005A0370" w:rsidRDefault="005A0370" w:rsidP="00E72910">
      <w:pPr>
        <w:pBdr>
          <w:bottom w:val="single" w:sz="6" w:space="1" w:color="auto"/>
          <w:between w:val="single" w:sz="6" w:space="1" w:color="auto"/>
        </w:pBdr>
        <w:spacing w:after="0" w:line="276" w:lineRule="auto"/>
      </w:pPr>
    </w:p>
    <w:p w14:paraId="28E8F7A2" w14:textId="2FCB45AC" w:rsidR="005A0370" w:rsidRDefault="005A0370" w:rsidP="00E5674B">
      <w:pPr>
        <w:pBdr>
          <w:bottom w:val="single" w:sz="6" w:space="1" w:color="auto"/>
          <w:between w:val="single" w:sz="6" w:space="1" w:color="auto"/>
        </w:pBdr>
      </w:pPr>
    </w:p>
    <w:p w14:paraId="36693FA5" w14:textId="1425E713" w:rsidR="005A0370" w:rsidRDefault="005A0370" w:rsidP="00E5674B">
      <w:r>
        <w:br w:type="page"/>
      </w:r>
    </w:p>
    <w:p w14:paraId="08306C87" w14:textId="007F1852" w:rsidR="00C50464" w:rsidRPr="00D572E3" w:rsidRDefault="00C50464" w:rsidP="00C50464">
      <w:pPr>
        <w:pStyle w:val="Heading1"/>
        <w:pBdr>
          <w:bottom w:val="single" w:sz="4" w:space="1" w:color="auto"/>
        </w:pBdr>
        <w:rPr>
          <w:sz w:val="22"/>
          <w:szCs w:val="22"/>
        </w:rPr>
      </w:pPr>
      <w:r w:rsidRPr="00D572E3">
        <w:rPr>
          <w:sz w:val="22"/>
          <w:szCs w:val="22"/>
        </w:rPr>
        <w:lastRenderedPageBreak/>
        <w:t>SCHEDULE</w:t>
      </w:r>
      <w:r w:rsidR="00915FB7">
        <w:rPr>
          <w:sz w:val="22"/>
          <w:szCs w:val="22"/>
        </w:rPr>
        <w:t xml:space="preserve"> - G</w:t>
      </w:r>
    </w:p>
    <w:p w14:paraId="44C032D6" w14:textId="77777777" w:rsidR="00C50464" w:rsidRPr="009A4E47" w:rsidRDefault="00C50464" w:rsidP="00C50464">
      <w:pPr>
        <w:spacing w:after="0" w:line="240" w:lineRule="auto"/>
        <w:rPr>
          <w:rFonts w:ascii="Calibri" w:hAnsi="Calibri"/>
          <w:b/>
          <w:sz w:val="16"/>
          <w:szCs w:val="16"/>
        </w:rPr>
      </w:pPr>
    </w:p>
    <w:p w14:paraId="1C6B13A3" w14:textId="3A3A8C7D" w:rsidR="00C50464" w:rsidRPr="00B52477" w:rsidRDefault="007C402F" w:rsidP="00C50464">
      <w:pPr>
        <w:rPr>
          <w:b/>
          <w:bCs/>
        </w:rPr>
      </w:pPr>
      <w:r>
        <w:rPr>
          <w:b/>
          <w:bCs/>
        </w:rPr>
        <w:t xml:space="preserve">Tender Form </w:t>
      </w:r>
      <w:r w:rsidR="00395119">
        <w:rPr>
          <w:b/>
          <w:bCs/>
        </w:rPr>
        <w:t>– Formal Offer</w:t>
      </w:r>
    </w:p>
    <w:p w14:paraId="28F64EB2" w14:textId="04FF2EB6" w:rsidR="009907A8" w:rsidRDefault="009907A8" w:rsidP="009907A8">
      <w:r>
        <w:t>I/We ……………………………………………………………………………………</w:t>
      </w:r>
      <w:r w:rsidR="006C0D1F">
        <w:t>……………………………..</w:t>
      </w:r>
      <w:r>
        <w:t xml:space="preserve"> (Tenderer) on ……………………………………………</w:t>
      </w:r>
    </w:p>
    <w:p w14:paraId="42BBF0CB" w14:textId="37FA98B6" w:rsidR="009907A8" w:rsidRDefault="009907A8" w:rsidP="009907A8">
      <w:r>
        <w:t>having read, understood and fully informed myself/ourselves/itself of the contents, requirements and obligations</w:t>
      </w:r>
      <w:r w:rsidR="008D511D">
        <w:t xml:space="preserve"> </w:t>
      </w:r>
      <w:r>
        <w:t>of the Request for Tender, do hereby tender to provide Goods or Services described in the Specifications in</w:t>
      </w:r>
      <w:r w:rsidR="008D511D">
        <w:t xml:space="preserve"> </w:t>
      </w:r>
      <w:r>
        <w:t>accordance with the Contract for the amounts set out in the Tender Return Schedules attached.</w:t>
      </w:r>
    </w:p>
    <w:p w14:paraId="1A186157" w14:textId="56059B76" w:rsidR="009907A8" w:rsidRDefault="009907A8" w:rsidP="009907A8">
      <w:r>
        <w:t>The Tenderer:</w:t>
      </w:r>
    </w:p>
    <w:p w14:paraId="345B16B4" w14:textId="5C6FC672" w:rsidR="009907A8" w:rsidRDefault="009907A8" w:rsidP="0019480D">
      <w:pPr>
        <w:spacing w:after="0"/>
      </w:pPr>
      <w:r>
        <w:t>1.</w:t>
      </w:r>
      <w:r>
        <w:tab/>
        <w:t xml:space="preserve">is subject to the terms and conditions set out in the </w:t>
      </w:r>
      <w:r w:rsidR="00782F28">
        <w:t>Tender</w:t>
      </w:r>
      <w:r>
        <w:t>;</w:t>
      </w:r>
    </w:p>
    <w:p w14:paraId="2582D7E6" w14:textId="451F476C" w:rsidR="009907A8" w:rsidRDefault="009907A8" w:rsidP="00D42C17">
      <w:pPr>
        <w:spacing w:after="0"/>
        <w:ind w:left="709" w:hanging="709"/>
      </w:pPr>
      <w:r>
        <w:t>2.</w:t>
      </w:r>
      <w:r>
        <w:tab/>
        <w:t>irrevocably offers to provide the Goods or Services on the terms of the Contract and the Specifications which form part of the Tender;</w:t>
      </w:r>
    </w:p>
    <w:p w14:paraId="27A16A99" w14:textId="77777777" w:rsidR="009907A8" w:rsidRDefault="009907A8" w:rsidP="00D42C17">
      <w:pPr>
        <w:spacing w:after="0"/>
        <w:ind w:left="709" w:hanging="709"/>
      </w:pPr>
      <w:r>
        <w:t>3.</w:t>
      </w:r>
      <w:r>
        <w:tab/>
        <w:t>confirms that this Tender has been prepared without any consultation, communication, agreement or other arrangement with any competitor regarding:</w:t>
      </w:r>
    </w:p>
    <w:p w14:paraId="76833377" w14:textId="2DD5AFD0" w:rsidR="009907A8" w:rsidRDefault="009907A8" w:rsidP="00D0519E">
      <w:pPr>
        <w:spacing w:after="0"/>
        <w:ind w:firstLine="709"/>
      </w:pPr>
      <w:r>
        <w:t>3.1</w:t>
      </w:r>
      <w:r>
        <w:tab/>
        <w:t>prices or methods, factors or formulae used to calculate prices;</w:t>
      </w:r>
    </w:p>
    <w:p w14:paraId="225A4BCD" w14:textId="77777777" w:rsidR="009907A8" w:rsidRDefault="009907A8" w:rsidP="00D0519E">
      <w:pPr>
        <w:spacing w:after="0"/>
        <w:ind w:firstLine="709"/>
      </w:pPr>
      <w:r>
        <w:t>3.2</w:t>
      </w:r>
      <w:r>
        <w:tab/>
        <w:t>the intention or decision to submit a Tender, or the terms of the Tender;</w:t>
      </w:r>
    </w:p>
    <w:p w14:paraId="7D1ABCC7" w14:textId="77777777" w:rsidR="009907A8" w:rsidRDefault="009907A8" w:rsidP="00D0519E">
      <w:pPr>
        <w:spacing w:after="0"/>
        <w:ind w:firstLine="709"/>
      </w:pPr>
      <w:r>
        <w:t>3.3</w:t>
      </w:r>
      <w:r>
        <w:tab/>
        <w:t>the submission of a Non Conforming Tender; and</w:t>
      </w:r>
    </w:p>
    <w:p w14:paraId="05C91F2C" w14:textId="77777777" w:rsidR="009907A8" w:rsidRDefault="009907A8" w:rsidP="00D0519E">
      <w:pPr>
        <w:spacing w:after="0"/>
        <w:ind w:firstLine="709"/>
      </w:pPr>
      <w:r>
        <w:t>3.4</w:t>
      </w:r>
      <w:r>
        <w:tab/>
        <w:t>the quality, quantity, specifications or particulars of the Goods or Services; and</w:t>
      </w:r>
    </w:p>
    <w:p w14:paraId="0FBD9EA6" w14:textId="77777777" w:rsidR="009907A8" w:rsidRDefault="009907A8" w:rsidP="0019480D">
      <w:pPr>
        <w:spacing w:after="0"/>
      </w:pPr>
    </w:p>
    <w:p w14:paraId="787BFA9A" w14:textId="59692AF4" w:rsidR="009907A8" w:rsidRDefault="009907A8" w:rsidP="00672A51">
      <w:pPr>
        <w:spacing w:after="0"/>
        <w:ind w:left="709" w:hanging="709"/>
      </w:pPr>
      <w:r>
        <w:t>4.</w:t>
      </w:r>
      <w:r>
        <w:tab/>
        <w:t xml:space="preserve">holds this offer open and capable of acceptance by </w:t>
      </w:r>
      <w:r w:rsidR="00672A51">
        <w:t>the Company</w:t>
      </w:r>
      <w:r>
        <w:t xml:space="preserve"> for a period of 60 days from the closing date.</w:t>
      </w:r>
    </w:p>
    <w:p w14:paraId="4749DDE8" w14:textId="77777777" w:rsidR="009907A8" w:rsidRDefault="009907A8" w:rsidP="0019480D">
      <w:pPr>
        <w:spacing w:after="0"/>
      </w:pPr>
    </w:p>
    <w:p w14:paraId="6FDFAE9B" w14:textId="6DA72EE1" w:rsidR="009907A8" w:rsidRDefault="009907A8" w:rsidP="0019480D">
      <w:pPr>
        <w:spacing w:after="0"/>
      </w:pPr>
      <w:r>
        <w:t>The undersigned undertakes that if selected as the successful Tenderer, I/we/it will execute and be bound by the</w:t>
      </w:r>
      <w:r w:rsidR="00D2237F">
        <w:t xml:space="preserve"> </w:t>
      </w:r>
      <w:r>
        <w:t>Contract in accordance with the Conditions of Tendering.</w:t>
      </w:r>
    </w:p>
    <w:p w14:paraId="733A5DED" w14:textId="77777777" w:rsidR="009907A8" w:rsidRDefault="009907A8" w:rsidP="0019480D">
      <w:pPr>
        <w:spacing w:after="0"/>
      </w:pPr>
    </w:p>
    <w:p w14:paraId="21324369" w14:textId="77777777" w:rsidR="009907A8" w:rsidRDefault="009907A8" w:rsidP="0019480D">
      <w:pPr>
        <w:spacing w:after="0"/>
      </w:pPr>
      <w:r w:rsidRPr="00D2237F">
        <w:rPr>
          <w:b/>
          <w:bCs/>
        </w:rPr>
        <w:t>If the Tenderer is a company</w:t>
      </w:r>
      <w:r>
        <w:t xml:space="preserve">, it must execute this Tender as follows: </w:t>
      </w:r>
    </w:p>
    <w:p w14:paraId="2050E5CB" w14:textId="372F57DC" w:rsidR="009907A8" w:rsidRDefault="009907A8" w:rsidP="0019480D">
      <w:pPr>
        <w:spacing w:after="0"/>
      </w:pPr>
      <w:r w:rsidRPr="002229D2">
        <w:rPr>
          <w:b/>
          <w:bCs/>
        </w:rPr>
        <w:t>Executed by (Company Name)</w:t>
      </w:r>
      <w:r>
        <w:t>: …………………………………………………………………</w:t>
      </w:r>
      <w:r w:rsidR="002229D2">
        <w:t>……….</w:t>
      </w:r>
      <w:r>
        <w:t xml:space="preserve"> (pursuant to section 127 of the Corporations Act 2001)</w:t>
      </w:r>
    </w:p>
    <w:p w14:paraId="02E776FF" w14:textId="77777777" w:rsidR="00BF52C0" w:rsidRDefault="00BF52C0" w:rsidP="0019480D">
      <w:pPr>
        <w:spacing w:after="0"/>
      </w:pPr>
    </w:p>
    <w:p w14:paraId="4B7E5FB4" w14:textId="77777777" w:rsidR="005F126E" w:rsidRDefault="005F126E" w:rsidP="0019480D">
      <w:pPr>
        <w:spacing w:after="0"/>
      </w:pPr>
    </w:p>
    <w:p w14:paraId="6CD5E31E" w14:textId="77777777" w:rsidR="00BF52C0" w:rsidRDefault="00BF52C0" w:rsidP="0019480D">
      <w:pPr>
        <w:spacing w:after="0"/>
      </w:pPr>
    </w:p>
    <w:p w14:paraId="5A8C5DA2" w14:textId="35A02539" w:rsidR="009907A8" w:rsidRDefault="009907A8" w:rsidP="0019480D">
      <w:pPr>
        <w:spacing w:after="0"/>
      </w:pPr>
      <w:r>
        <w:t>…………………………………………………………</w:t>
      </w:r>
      <w:r w:rsidR="00662C7F">
        <w:tab/>
      </w:r>
      <w:r w:rsidR="00662C7F">
        <w:tab/>
      </w:r>
      <w:r>
        <w:t>………………………………………………………….</w:t>
      </w:r>
    </w:p>
    <w:p w14:paraId="55F0F53B" w14:textId="13078B5B" w:rsidR="009907A8" w:rsidRDefault="009907A8" w:rsidP="0019480D">
      <w:pPr>
        <w:spacing w:after="0"/>
      </w:pPr>
      <w:r>
        <w:t>Signature of Director</w:t>
      </w:r>
      <w:r>
        <w:tab/>
      </w:r>
      <w:r w:rsidR="00662C7F">
        <w:tab/>
      </w:r>
      <w:r w:rsidR="00662C7F">
        <w:tab/>
      </w:r>
      <w:r w:rsidR="00662C7F">
        <w:tab/>
      </w:r>
      <w:r w:rsidR="00662C7F">
        <w:tab/>
      </w:r>
      <w:r>
        <w:t>Signature of Director/Company Secretary</w:t>
      </w:r>
    </w:p>
    <w:p w14:paraId="17FCA90F" w14:textId="77777777" w:rsidR="009907A8" w:rsidRDefault="009907A8" w:rsidP="005F126E">
      <w:pPr>
        <w:spacing w:after="0"/>
        <w:ind w:left="4320" w:firstLine="720"/>
      </w:pPr>
      <w:r>
        <w:t>(Please cross out as applicable)</w:t>
      </w:r>
    </w:p>
    <w:p w14:paraId="543832BE" w14:textId="77777777" w:rsidR="005F126E" w:rsidRDefault="005F126E" w:rsidP="005F126E">
      <w:pPr>
        <w:spacing w:after="0"/>
        <w:ind w:left="4320" w:firstLine="720"/>
      </w:pPr>
    </w:p>
    <w:p w14:paraId="0A2BD082" w14:textId="77777777" w:rsidR="005F126E" w:rsidRDefault="005F126E" w:rsidP="005F126E">
      <w:pPr>
        <w:spacing w:after="0"/>
        <w:ind w:left="4320" w:firstLine="720"/>
      </w:pPr>
    </w:p>
    <w:p w14:paraId="52EE6902" w14:textId="7F1225A3" w:rsidR="009907A8" w:rsidRDefault="009907A8" w:rsidP="0019480D">
      <w:pPr>
        <w:spacing w:after="0"/>
      </w:pPr>
      <w:r>
        <w:t>…………………………………………………………</w:t>
      </w:r>
      <w:r>
        <w:tab/>
      </w:r>
      <w:r w:rsidR="00546C2A">
        <w:tab/>
      </w:r>
      <w:r>
        <w:t>…………………………………………………………</w:t>
      </w:r>
    </w:p>
    <w:p w14:paraId="1F3F5349" w14:textId="31BBA5C7" w:rsidR="009907A8" w:rsidRDefault="009907A8" w:rsidP="0019480D">
      <w:pPr>
        <w:spacing w:after="0"/>
      </w:pPr>
      <w:r>
        <w:t>Name of Director</w:t>
      </w:r>
      <w:r>
        <w:tab/>
      </w:r>
      <w:r w:rsidR="00546C2A">
        <w:tab/>
      </w:r>
      <w:r w:rsidR="00546C2A">
        <w:tab/>
      </w:r>
      <w:r w:rsidR="00546C2A">
        <w:tab/>
      </w:r>
      <w:r w:rsidR="00546C2A">
        <w:tab/>
      </w:r>
      <w:r>
        <w:t>Name of Director/Company Secretary</w:t>
      </w:r>
    </w:p>
    <w:p w14:paraId="5B6ADE07" w14:textId="77777777" w:rsidR="009907A8" w:rsidRDefault="009907A8" w:rsidP="00546C2A">
      <w:pPr>
        <w:spacing w:after="0"/>
        <w:ind w:left="4320" w:firstLine="720"/>
      </w:pPr>
      <w:r>
        <w:t>(Please cross out as applicable)</w:t>
      </w:r>
    </w:p>
    <w:p w14:paraId="2DD48976" w14:textId="77777777" w:rsidR="009907A8" w:rsidRDefault="009907A8" w:rsidP="0019480D">
      <w:pPr>
        <w:spacing w:after="0"/>
      </w:pPr>
    </w:p>
    <w:p w14:paraId="245E7D1D" w14:textId="77777777" w:rsidR="00F938F8" w:rsidRDefault="00F938F8" w:rsidP="0019480D">
      <w:pPr>
        <w:spacing w:after="0"/>
      </w:pPr>
    </w:p>
    <w:p w14:paraId="4DAA4251" w14:textId="77777777" w:rsidR="009907A8" w:rsidRPr="00F938F8" w:rsidRDefault="009907A8" w:rsidP="00F938F8">
      <w:pPr>
        <w:spacing w:after="0"/>
        <w:jc w:val="center"/>
        <w:rPr>
          <w:b/>
          <w:bCs/>
        </w:rPr>
      </w:pPr>
      <w:r w:rsidRPr="00F938F8">
        <w:rPr>
          <w:b/>
          <w:bCs/>
        </w:rPr>
        <w:t>OR</w:t>
      </w:r>
    </w:p>
    <w:p w14:paraId="17BEFE16" w14:textId="77777777" w:rsidR="009907A8" w:rsidRDefault="009907A8" w:rsidP="0019480D">
      <w:pPr>
        <w:spacing w:after="0"/>
      </w:pPr>
    </w:p>
    <w:p w14:paraId="6376EAE6" w14:textId="77777777" w:rsidR="00A25FE9" w:rsidRDefault="00A25FE9" w:rsidP="0019480D">
      <w:pPr>
        <w:spacing w:after="0"/>
      </w:pPr>
    </w:p>
    <w:p w14:paraId="1526519C" w14:textId="664FA793" w:rsidR="009907A8" w:rsidRDefault="009907A8" w:rsidP="0019480D">
      <w:pPr>
        <w:spacing w:after="0"/>
      </w:pPr>
      <w:r w:rsidRPr="00A25FE9">
        <w:rPr>
          <w:b/>
          <w:bCs/>
        </w:rPr>
        <w:lastRenderedPageBreak/>
        <w:t>If the Tenderer is an individual</w:t>
      </w:r>
      <w:r>
        <w:t xml:space="preserve">, the Tender must execute as follows: </w:t>
      </w:r>
    </w:p>
    <w:p w14:paraId="7A158950" w14:textId="0E60D665" w:rsidR="009907A8" w:rsidRDefault="009907A8" w:rsidP="0019480D">
      <w:pPr>
        <w:spacing w:after="0"/>
      </w:pPr>
      <w:r w:rsidRPr="00E85830">
        <w:rPr>
          <w:b/>
          <w:bCs/>
        </w:rPr>
        <w:t>Signed by:</w:t>
      </w:r>
      <w:r>
        <w:t xml:space="preserve"> ……………………………………………………………… </w:t>
      </w:r>
      <w:r w:rsidR="00E85830">
        <w:t>………………………</w:t>
      </w:r>
      <w:r>
        <w:t>In the presence of ………………………………………………………</w:t>
      </w:r>
      <w:r w:rsidR="0050018E">
        <w:t>………………………………………………………………………..</w:t>
      </w:r>
    </w:p>
    <w:p w14:paraId="06A6D68F" w14:textId="77777777" w:rsidR="0050018E" w:rsidRDefault="0050018E" w:rsidP="0019480D">
      <w:pPr>
        <w:spacing w:after="0"/>
      </w:pPr>
    </w:p>
    <w:p w14:paraId="1476C084" w14:textId="77777777" w:rsidR="0050018E" w:rsidRDefault="0050018E" w:rsidP="0019480D">
      <w:pPr>
        <w:spacing w:after="0"/>
      </w:pPr>
    </w:p>
    <w:p w14:paraId="47D4DDDA" w14:textId="77777777" w:rsidR="0050018E" w:rsidRDefault="0050018E" w:rsidP="0019480D">
      <w:pPr>
        <w:spacing w:after="0"/>
      </w:pPr>
    </w:p>
    <w:p w14:paraId="2F0CE502" w14:textId="77777777" w:rsidR="0050018E" w:rsidRDefault="0050018E" w:rsidP="0019480D">
      <w:pPr>
        <w:spacing w:after="0"/>
      </w:pPr>
    </w:p>
    <w:p w14:paraId="2741B262" w14:textId="6FC0D8A7" w:rsidR="009907A8" w:rsidRDefault="009907A8" w:rsidP="0019480D">
      <w:pPr>
        <w:spacing w:after="0"/>
      </w:pPr>
      <w:r>
        <w:t>…………………………………………………………</w:t>
      </w:r>
      <w:r>
        <w:tab/>
      </w:r>
      <w:r w:rsidR="00204BA3">
        <w:tab/>
      </w:r>
      <w:r>
        <w:t>…………………………………………………………</w:t>
      </w:r>
    </w:p>
    <w:p w14:paraId="1E6517DF" w14:textId="5C3DACF8" w:rsidR="009907A8" w:rsidRDefault="009907A8" w:rsidP="0019480D">
      <w:pPr>
        <w:spacing w:after="0"/>
      </w:pPr>
      <w:r>
        <w:t>Signature of Tenderer</w:t>
      </w:r>
      <w:r>
        <w:tab/>
      </w:r>
      <w:r w:rsidR="00204BA3">
        <w:tab/>
      </w:r>
      <w:r w:rsidR="00204BA3">
        <w:tab/>
      </w:r>
      <w:r w:rsidR="00204BA3">
        <w:tab/>
      </w:r>
      <w:r w:rsidR="00204BA3">
        <w:tab/>
      </w:r>
      <w:r>
        <w:t xml:space="preserve">Signature of </w:t>
      </w:r>
      <w:r w:rsidR="004C4C33">
        <w:t>W</w:t>
      </w:r>
      <w:r>
        <w:t>itness</w:t>
      </w:r>
    </w:p>
    <w:p w14:paraId="503F430F" w14:textId="77777777" w:rsidR="00EE4C3F" w:rsidRDefault="00EE4C3F" w:rsidP="0019480D">
      <w:pPr>
        <w:spacing w:after="0"/>
      </w:pPr>
    </w:p>
    <w:p w14:paraId="68BFD458" w14:textId="77777777" w:rsidR="00204BA3" w:rsidRDefault="00204BA3" w:rsidP="0019480D">
      <w:pPr>
        <w:spacing w:after="0"/>
      </w:pPr>
    </w:p>
    <w:p w14:paraId="27517751" w14:textId="176D973F" w:rsidR="009907A8" w:rsidRDefault="009907A8" w:rsidP="0019480D">
      <w:pPr>
        <w:spacing w:after="0"/>
      </w:pPr>
      <w:r>
        <w:t>…………………………………………………………</w:t>
      </w:r>
      <w:r>
        <w:tab/>
      </w:r>
      <w:r w:rsidR="00204BA3">
        <w:tab/>
      </w:r>
      <w:r>
        <w:t>………………………………………………………</w:t>
      </w:r>
      <w:r w:rsidR="00204BA3">
        <w:t>…</w:t>
      </w:r>
    </w:p>
    <w:p w14:paraId="7B5B25D4" w14:textId="6D7DD120" w:rsidR="009907A8" w:rsidRDefault="009907A8" w:rsidP="0019480D">
      <w:pPr>
        <w:spacing w:after="0"/>
      </w:pPr>
      <w:r>
        <w:t xml:space="preserve">Name of </w:t>
      </w:r>
      <w:r w:rsidR="00EE4C3F">
        <w:t>Individual</w:t>
      </w:r>
      <w:r>
        <w:tab/>
      </w:r>
      <w:r w:rsidR="00EE4C3F">
        <w:tab/>
      </w:r>
      <w:r w:rsidR="00EE4C3F">
        <w:tab/>
      </w:r>
      <w:r w:rsidR="00EE4C3F">
        <w:tab/>
      </w:r>
      <w:r w:rsidR="00EE4C3F">
        <w:tab/>
      </w:r>
      <w:r>
        <w:t xml:space="preserve">Name of </w:t>
      </w:r>
      <w:r w:rsidR="004C4C33">
        <w:t>Witness</w:t>
      </w:r>
    </w:p>
    <w:p w14:paraId="72C73A30" w14:textId="63D41CDE" w:rsidR="009907A8" w:rsidRDefault="009907A8" w:rsidP="00EE4C3F">
      <w:pPr>
        <w:spacing w:after="0"/>
        <w:ind w:left="4320" w:firstLine="720"/>
      </w:pPr>
    </w:p>
    <w:p w14:paraId="7FCDB823" w14:textId="5A748654" w:rsidR="0059013C" w:rsidRDefault="009907A8" w:rsidP="00A86C7D">
      <w:pPr>
        <w:spacing w:after="0"/>
        <w:rPr>
          <w:rFonts w:asciiTheme="majorHAnsi" w:eastAsiaTheme="majorEastAsia" w:hAnsiTheme="majorHAnsi" w:cstheme="majorBidi"/>
          <w:color w:val="0F4761" w:themeColor="accent1" w:themeShade="BF"/>
        </w:rPr>
      </w:pPr>
      <w:r>
        <w:t> </w:t>
      </w:r>
      <w:r w:rsidR="00C012A1">
        <w:br w:type="page"/>
      </w:r>
    </w:p>
    <w:p w14:paraId="3C218E86" w14:textId="77777777" w:rsidR="0059013C" w:rsidRDefault="0059013C" w:rsidP="00B81C41">
      <w:pPr>
        <w:pStyle w:val="Heading1"/>
        <w:pBdr>
          <w:bottom w:val="single" w:sz="4" w:space="1" w:color="auto"/>
        </w:pBdr>
        <w:rPr>
          <w:sz w:val="22"/>
          <w:szCs w:val="22"/>
        </w:rPr>
        <w:sectPr w:rsidR="0059013C" w:rsidSect="00EB0F2A">
          <w:footerReference w:type="default" r:id="rId12"/>
          <w:pgSz w:w="11906" w:h="16838"/>
          <w:pgMar w:top="1440" w:right="991" w:bottom="1440" w:left="1440" w:header="708" w:footer="708" w:gutter="0"/>
          <w:cols w:space="708"/>
          <w:docGrid w:linePitch="360"/>
        </w:sectPr>
      </w:pPr>
    </w:p>
    <w:p w14:paraId="0F8E51E5" w14:textId="6022CA97" w:rsidR="00B81C41" w:rsidRPr="00D572E3" w:rsidRDefault="00B81C41" w:rsidP="00B81C41">
      <w:pPr>
        <w:pStyle w:val="Heading1"/>
        <w:pBdr>
          <w:bottom w:val="single" w:sz="4" w:space="1" w:color="auto"/>
        </w:pBdr>
        <w:rPr>
          <w:sz w:val="22"/>
          <w:szCs w:val="22"/>
        </w:rPr>
      </w:pPr>
      <w:r w:rsidRPr="00D572E3">
        <w:rPr>
          <w:sz w:val="22"/>
          <w:szCs w:val="22"/>
        </w:rPr>
        <w:lastRenderedPageBreak/>
        <w:t>SCHEDULE</w:t>
      </w:r>
      <w:r w:rsidR="00915FB7">
        <w:rPr>
          <w:sz w:val="22"/>
          <w:szCs w:val="22"/>
        </w:rPr>
        <w:t xml:space="preserve"> -</w:t>
      </w:r>
      <w:r w:rsidRPr="00D572E3">
        <w:rPr>
          <w:sz w:val="22"/>
          <w:szCs w:val="22"/>
        </w:rPr>
        <w:t xml:space="preserve"> </w:t>
      </w:r>
      <w:r w:rsidR="00915FB7">
        <w:rPr>
          <w:sz w:val="22"/>
          <w:szCs w:val="22"/>
        </w:rPr>
        <w:t>H</w:t>
      </w:r>
    </w:p>
    <w:p w14:paraId="61E87C61" w14:textId="77777777" w:rsidR="00B81C41" w:rsidRPr="009A4E47" w:rsidRDefault="00B81C41" w:rsidP="00B81C41">
      <w:pPr>
        <w:spacing w:after="0" w:line="240" w:lineRule="auto"/>
        <w:rPr>
          <w:rFonts w:ascii="Calibri" w:hAnsi="Calibri"/>
          <w:b/>
          <w:sz w:val="16"/>
          <w:szCs w:val="16"/>
        </w:rPr>
      </w:pPr>
    </w:p>
    <w:p w14:paraId="2EF88C4D" w14:textId="13FAD5F2" w:rsidR="00B81C41" w:rsidRPr="00B52477" w:rsidRDefault="00996B61" w:rsidP="00B81C41">
      <w:pPr>
        <w:rPr>
          <w:b/>
          <w:bCs/>
        </w:rPr>
      </w:pPr>
      <w:r>
        <w:rPr>
          <w:b/>
          <w:bCs/>
        </w:rPr>
        <w:t>Detailed Specification</w:t>
      </w:r>
      <w:r w:rsidR="00A01EB7">
        <w:rPr>
          <w:b/>
          <w:bCs/>
        </w:rPr>
        <w:t>s</w:t>
      </w:r>
    </w:p>
    <w:p w14:paraId="2AC6D6A6" w14:textId="77777777" w:rsidR="00F628F8" w:rsidRPr="00F628F8" w:rsidRDefault="00F628F8" w:rsidP="00F628F8">
      <w:pPr>
        <w:rPr>
          <w:lang w:bidi="en-US"/>
        </w:rPr>
      </w:pPr>
      <w:r w:rsidRPr="00F628F8">
        <w:rPr>
          <w:lang w:bidi="en-US"/>
        </w:rPr>
        <w:t>Please observe separate requirements for individual Specifications listed below. Tenderers are encouraged to recommend two (2) models for each specification which meets or exceeds the minimum requirements listed.</w:t>
      </w:r>
    </w:p>
    <w:p w14:paraId="29256317" w14:textId="77777777" w:rsidR="00F628F8" w:rsidRPr="00F628F8" w:rsidRDefault="00F628F8" w:rsidP="00F628F8">
      <w:pPr>
        <w:rPr>
          <w:lang w:bidi="en-US"/>
        </w:rPr>
      </w:pPr>
      <w:r w:rsidRPr="00F628F8">
        <w:rPr>
          <w:b/>
          <w:lang w:bidi="en-US"/>
        </w:rPr>
        <w:t xml:space="preserve">Note: </w:t>
      </w:r>
      <w:r w:rsidRPr="00F628F8">
        <w:rPr>
          <w:lang w:bidi="en-US"/>
        </w:rPr>
        <w:t xml:space="preserve">Please provide details for all listed individual specifications with at least similar details shown under Minimum Requirements. </w:t>
      </w:r>
    </w:p>
    <w:p w14:paraId="06B7C7E9" w14:textId="77777777" w:rsidR="00C64084" w:rsidRPr="00F46451" w:rsidRDefault="00C64084" w:rsidP="00C64084">
      <w:pPr>
        <w:rPr>
          <w:rFonts w:asciiTheme="majorHAnsi" w:hAnsiTheme="majorHAnsi"/>
          <w:sz w:val="20"/>
          <w:szCs w:val="20"/>
        </w:rPr>
      </w:pPr>
    </w:p>
    <w:p w14:paraId="537CE9A5" w14:textId="1A4BF550" w:rsidR="00C64084" w:rsidRPr="005A6B4F" w:rsidRDefault="00C64084" w:rsidP="00CC5086">
      <w:pPr>
        <w:pStyle w:val="StyleHeading1LeftBottomNoborder"/>
        <w:numPr>
          <w:ilvl w:val="0"/>
          <w:numId w:val="16"/>
        </w:numPr>
        <w:rPr>
          <w:rFonts w:asciiTheme="majorHAnsi" w:hAnsiTheme="majorHAnsi"/>
          <w:sz w:val="20"/>
        </w:rPr>
      </w:pPr>
      <w:r>
        <w:rPr>
          <w:rFonts w:asciiTheme="majorHAnsi" w:hAnsiTheme="majorHAnsi"/>
          <w:sz w:val="20"/>
        </w:rPr>
        <w:t>specification 1 – Public Computers</w:t>
      </w:r>
    </w:p>
    <w:p w14:paraId="7A1C3B06" w14:textId="77777777" w:rsidR="00C64084" w:rsidRDefault="00C64084" w:rsidP="00C64084">
      <w:pPr>
        <w:rPr>
          <w:rFonts w:asciiTheme="majorHAnsi" w:hAnsiTheme="majorHAnsi"/>
          <w:sz w:val="20"/>
          <w:szCs w:val="20"/>
        </w:rPr>
      </w:pPr>
    </w:p>
    <w:tbl>
      <w:tblPr>
        <w:tblStyle w:val="TableGrid"/>
        <w:tblW w:w="0" w:type="auto"/>
        <w:tblLook w:val="04A0" w:firstRow="1" w:lastRow="0" w:firstColumn="1" w:lastColumn="0" w:noHBand="0" w:noVBand="1"/>
      </w:tblPr>
      <w:tblGrid>
        <w:gridCol w:w="462"/>
        <w:gridCol w:w="3523"/>
        <w:gridCol w:w="3345"/>
        <w:gridCol w:w="3372"/>
        <w:gridCol w:w="3246"/>
      </w:tblGrid>
      <w:tr w:rsidR="00C64084" w:rsidRPr="00C23FFD" w14:paraId="30105F0D" w14:textId="77777777" w:rsidTr="00AB7E6A">
        <w:tc>
          <w:tcPr>
            <w:tcW w:w="7330" w:type="dxa"/>
            <w:gridSpan w:val="3"/>
          </w:tcPr>
          <w:p w14:paraId="28115E73" w14:textId="77777777" w:rsidR="00C64084" w:rsidRPr="00C23FFD" w:rsidRDefault="00C64084" w:rsidP="00FB2504">
            <w:pPr>
              <w:jc w:val="center"/>
              <w:rPr>
                <w:rFonts w:asciiTheme="majorHAnsi" w:eastAsiaTheme="majorEastAsia" w:hAnsiTheme="majorHAnsi" w:cstheme="majorBidi"/>
                <w:b/>
                <w:bCs/>
              </w:rPr>
            </w:pPr>
          </w:p>
        </w:tc>
        <w:tc>
          <w:tcPr>
            <w:tcW w:w="3372" w:type="dxa"/>
          </w:tcPr>
          <w:p w14:paraId="3D6132A0" w14:textId="77777777" w:rsidR="00C64084" w:rsidRPr="00C23FFD" w:rsidRDefault="00C6408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1 (List Below)</w:t>
            </w:r>
          </w:p>
        </w:tc>
        <w:tc>
          <w:tcPr>
            <w:tcW w:w="3246" w:type="dxa"/>
          </w:tcPr>
          <w:p w14:paraId="54DFFD97" w14:textId="77777777" w:rsidR="00C64084" w:rsidRPr="00C23FFD" w:rsidRDefault="00C6408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2 (List Below)</w:t>
            </w:r>
          </w:p>
        </w:tc>
      </w:tr>
      <w:tr w:rsidR="00C64084" w:rsidRPr="00C23FFD" w14:paraId="062D2B42" w14:textId="77777777" w:rsidTr="00AB7E6A">
        <w:tc>
          <w:tcPr>
            <w:tcW w:w="462" w:type="dxa"/>
          </w:tcPr>
          <w:p w14:paraId="7F1B3D5A" w14:textId="77777777" w:rsidR="00C64084" w:rsidRPr="00C23FFD" w:rsidRDefault="00C6408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No</w:t>
            </w:r>
          </w:p>
        </w:tc>
        <w:tc>
          <w:tcPr>
            <w:tcW w:w="3523" w:type="dxa"/>
          </w:tcPr>
          <w:p w14:paraId="530D9869" w14:textId="77777777" w:rsidR="00C64084" w:rsidRPr="00C23FFD" w:rsidRDefault="00C6408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Specification</w:t>
            </w:r>
          </w:p>
        </w:tc>
        <w:tc>
          <w:tcPr>
            <w:tcW w:w="3345" w:type="dxa"/>
          </w:tcPr>
          <w:p w14:paraId="4B9CD194" w14:textId="77777777" w:rsidR="00C64084" w:rsidRPr="00C23FFD" w:rsidRDefault="00C6408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Minimum Requirement</w:t>
            </w:r>
          </w:p>
        </w:tc>
        <w:tc>
          <w:tcPr>
            <w:tcW w:w="3372" w:type="dxa"/>
            <w:shd w:val="clear" w:color="auto" w:fill="D9D9D9" w:themeFill="background1" w:themeFillShade="D9"/>
          </w:tcPr>
          <w:p w14:paraId="5A210803" w14:textId="77777777" w:rsidR="00C64084" w:rsidRPr="00C23FFD" w:rsidRDefault="00C64084" w:rsidP="00FB2504">
            <w:pPr>
              <w:jc w:val="center"/>
              <w:rPr>
                <w:rFonts w:asciiTheme="majorHAnsi" w:eastAsiaTheme="majorEastAsia" w:hAnsiTheme="majorHAnsi" w:cstheme="majorBidi"/>
                <w:b/>
                <w:bCs/>
              </w:rPr>
            </w:pPr>
          </w:p>
        </w:tc>
        <w:tc>
          <w:tcPr>
            <w:tcW w:w="3246" w:type="dxa"/>
            <w:shd w:val="clear" w:color="auto" w:fill="D9D9D9" w:themeFill="background1" w:themeFillShade="D9"/>
          </w:tcPr>
          <w:p w14:paraId="403D2E7C" w14:textId="77777777" w:rsidR="00C64084" w:rsidRPr="00C23FFD" w:rsidRDefault="00C64084" w:rsidP="00FB2504">
            <w:pPr>
              <w:jc w:val="center"/>
              <w:rPr>
                <w:rFonts w:asciiTheme="majorHAnsi" w:eastAsiaTheme="majorEastAsia" w:hAnsiTheme="majorHAnsi" w:cstheme="majorBidi"/>
                <w:b/>
                <w:bCs/>
              </w:rPr>
            </w:pPr>
          </w:p>
        </w:tc>
      </w:tr>
      <w:tr w:rsidR="009D15AA" w:rsidRPr="00C23FFD" w14:paraId="6006DF8A" w14:textId="77777777" w:rsidTr="00AB7E6A">
        <w:tc>
          <w:tcPr>
            <w:tcW w:w="462" w:type="dxa"/>
          </w:tcPr>
          <w:p w14:paraId="0DE13F26" w14:textId="79E4D5B3"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w:t>
            </w:r>
          </w:p>
        </w:tc>
        <w:tc>
          <w:tcPr>
            <w:tcW w:w="3523" w:type="dxa"/>
          </w:tcPr>
          <w:p w14:paraId="154042D0"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Form Factor</w:t>
            </w:r>
          </w:p>
        </w:tc>
        <w:tc>
          <w:tcPr>
            <w:tcW w:w="3345" w:type="dxa"/>
          </w:tcPr>
          <w:p w14:paraId="5D4FED44"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All-In-One (AIO)</w:t>
            </w:r>
          </w:p>
        </w:tc>
        <w:tc>
          <w:tcPr>
            <w:tcW w:w="3372" w:type="dxa"/>
          </w:tcPr>
          <w:p w14:paraId="5E4E4363" w14:textId="77777777" w:rsidR="009D15AA" w:rsidRPr="00C23FFD" w:rsidRDefault="009D15AA" w:rsidP="009D15AA">
            <w:pPr>
              <w:rPr>
                <w:rFonts w:asciiTheme="majorHAnsi" w:eastAsiaTheme="majorEastAsia" w:hAnsiTheme="majorHAnsi" w:cstheme="majorBidi"/>
                <w:bCs/>
              </w:rPr>
            </w:pPr>
          </w:p>
        </w:tc>
        <w:tc>
          <w:tcPr>
            <w:tcW w:w="3246" w:type="dxa"/>
          </w:tcPr>
          <w:p w14:paraId="7B7C0633" w14:textId="77777777" w:rsidR="009D15AA" w:rsidRPr="00C23FFD" w:rsidRDefault="009D15AA" w:rsidP="009D15AA">
            <w:pPr>
              <w:rPr>
                <w:rFonts w:asciiTheme="majorHAnsi" w:eastAsiaTheme="majorEastAsia" w:hAnsiTheme="majorHAnsi" w:cstheme="majorBidi"/>
                <w:bCs/>
              </w:rPr>
            </w:pPr>
          </w:p>
        </w:tc>
      </w:tr>
      <w:tr w:rsidR="009D15AA" w:rsidRPr="00C23FFD" w14:paraId="1CF66951" w14:textId="77777777" w:rsidTr="00AB7E6A">
        <w:tc>
          <w:tcPr>
            <w:tcW w:w="462" w:type="dxa"/>
          </w:tcPr>
          <w:p w14:paraId="02BAABA5" w14:textId="5AE71BE0"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w:t>
            </w:r>
          </w:p>
        </w:tc>
        <w:tc>
          <w:tcPr>
            <w:tcW w:w="3523" w:type="dxa"/>
          </w:tcPr>
          <w:p w14:paraId="4E578BBE"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Display Size</w:t>
            </w:r>
          </w:p>
        </w:tc>
        <w:tc>
          <w:tcPr>
            <w:tcW w:w="3345" w:type="dxa"/>
          </w:tcPr>
          <w:p w14:paraId="0F98D7B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23.8” Diagonal</w:t>
            </w:r>
          </w:p>
        </w:tc>
        <w:tc>
          <w:tcPr>
            <w:tcW w:w="3372" w:type="dxa"/>
          </w:tcPr>
          <w:p w14:paraId="759829DF" w14:textId="77777777" w:rsidR="009D15AA" w:rsidRPr="00C23FFD" w:rsidRDefault="009D15AA" w:rsidP="009D15AA">
            <w:pPr>
              <w:rPr>
                <w:rFonts w:asciiTheme="majorHAnsi" w:eastAsiaTheme="majorEastAsia" w:hAnsiTheme="majorHAnsi" w:cstheme="majorBidi"/>
                <w:bCs/>
              </w:rPr>
            </w:pPr>
          </w:p>
        </w:tc>
        <w:tc>
          <w:tcPr>
            <w:tcW w:w="3246" w:type="dxa"/>
          </w:tcPr>
          <w:p w14:paraId="698B3829" w14:textId="77777777" w:rsidR="009D15AA" w:rsidRPr="00C23FFD" w:rsidRDefault="009D15AA" w:rsidP="009D15AA">
            <w:pPr>
              <w:rPr>
                <w:rFonts w:asciiTheme="majorHAnsi" w:eastAsiaTheme="majorEastAsia" w:hAnsiTheme="majorHAnsi" w:cstheme="majorBidi"/>
                <w:bCs/>
              </w:rPr>
            </w:pPr>
          </w:p>
        </w:tc>
      </w:tr>
      <w:tr w:rsidR="009D15AA" w:rsidRPr="00C23FFD" w14:paraId="422066E9" w14:textId="77777777" w:rsidTr="00AB7E6A">
        <w:tc>
          <w:tcPr>
            <w:tcW w:w="462" w:type="dxa"/>
          </w:tcPr>
          <w:p w14:paraId="34331BE6" w14:textId="6F255749"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w:t>
            </w:r>
          </w:p>
        </w:tc>
        <w:tc>
          <w:tcPr>
            <w:tcW w:w="3523" w:type="dxa"/>
          </w:tcPr>
          <w:p w14:paraId="27C2075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Display Resolution</w:t>
            </w:r>
          </w:p>
        </w:tc>
        <w:tc>
          <w:tcPr>
            <w:tcW w:w="3345" w:type="dxa"/>
          </w:tcPr>
          <w:p w14:paraId="59A17F8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1920 x 1080</w:t>
            </w:r>
          </w:p>
        </w:tc>
        <w:tc>
          <w:tcPr>
            <w:tcW w:w="3372" w:type="dxa"/>
          </w:tcPr>
          <w:p w14:paraId="23A765B2" w14:textId="77777777" w:rsidR="009D15AA" w:rsidRPr="00C23FFD" w:rsidRDefault="009D15AA" w:rsidP="009D15AA">
            <w:pPr>
              <w:rPr>
                <w:rFonts w:asciiTheme="majorHAnsi" w:eastAsiaTheme="majorEastAsia" w:hAnsiTheme="majorHAnsi" w:cstheme="majorBidi"/>
                <w:bCs/>
              </w:rPr>
            </w:pPr>
          </w:p>
        </w:tc>
        <w:tc>
          <w:tcPr>
            <w:tcW w:w="3246" w:type="dxa"/>
          </w:tcPr>
          <w:p w14:paraId="67F521D9" w14:textId="77777777" w:rsidR="009D15AA" w:rsidRPr="00C23FFD" w:rsidRDefault="009D15AA" w:rsidP="009D15AA">
            <w:pPr>
              <w:rPr>
                <w:rFonts w:asciiTheme="majorHAnsi" w:eastAsiaTheme="majorEastAsia" w:hAnsiTheme="majorHAnsi" w:cstheme="majorBidi"/>
                <w:bCs/>
              </w:rPr>
            </w:pPr>
          </w:p>
        </w:tc>
      </w:tr>
      <w:tr w:rsidR="009D15AA" w:rsidRPr="00C23FFD" w14:paraId="3D4E633B" w14:textId="77777777" w:rsidTr="00AB7E6A">
        <w:tc>
          <w:tcPr>
            <w:tcW w:w="462" w:type="dxa"/>
          </w:tcPr>
          <w:p w14:paraId="7018D3C1" w14:textId="06926F7A"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w:t>
            </w:r>
          </w:p>
        </w:tc>
        <w:tc>
          <w:tcPr>
            <w:tcW w:w="3523" w:type="dxa"/>
          </w:tcPr>
          <w:p w14:paraId="03808E8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Display Type </w:t>
            </w:r>
          </w:p>
        </w:tc>
        <w:tc>
          <w:tcPr>
            <w:tcW w:w="3345" w:type="dxa"/>
          </w:tcPr>
          <w:p w14:paraId="75E8647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Non-Touch</w:t>
            </w:r>
          </w:p>
        </w:tc>
        <w:tc>
          <w:tcPr>
            <w:tcW w:w="3372" w:type="dxa"/>
          </w:tcPr>
          <w:p w14:paraId="6F626B56" w14:textId="77777777" w:rsidR="009D15AA" w:rsidRPr="00C23FFD" w:rsidRDefault="009D15AA" w:rsidP="009D15AA">
            <w:pPr>
              <w:rPr>
                <w:rFonts w:asciiTheme="majorHAnsi" w:eastAsiaTheme="majorEastAsia" w:hAnsiTheme="majorHAnsi" w:cstheme="majorBidi"/>
                <w:bCs/>
              </w:rPr>
            </w:pPr>
          </w:p>
        </w:tc>
        <w:tc>
          <w:tcPr>
            <w:tcW w:w="3246" w:type="dxa"/>
          </w:tcPr>
          <w:p w14:paraId="2DBCC13F" w14:textId="77777777" w:rsidR="009D15AA" w:rsidRPr="00C23FFD" w:rsidRDefault="009D15AA" w:rsidP="009D15AA">
            <w:pPr>
              <w:rPr>
                <w:rFonts w:asciiTheme="majorHAnsi" w:eastAsiaTheme="majorEastAsia" w:hAnsiTheme="majorHAnsi" w:cstheme="majorBidi"/>
                <w:bCs/>
              </w:rPr>
            </w:pPr>
          </w:p>
        </w:tc>
      </w:tr>
      <w:tr w:rsidR="009D15AA" w:rsidRPr="00C23FFD" w14:paraId="502E5B76" w14:textId="77777777" w:rsidTr="00AB7E6A">
        <w:tc>
          <w:tcPr>
            <w:tcW w:w="462" w:type="dxa"/>
          </w:tcPr>
          <w:p w14:paraId="0341A401" w14:textId="3ACB5AC9"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5</w:t>
            </w:r>
          </w:p>
        </w:tc>
        <w:tc>
          <w:tcPr>
            <w:tcW w:w="3523" w:type="dxa"/>
          </w:tcPr>
          <w:p w14:paraId="083D7E7A"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CPU Type</w:t>
            </w:r>
          </w:p>
        </w:tc>
        <w:tc>
          <w:tcPr>
            <w:tcW w:w="3345" w:type="dxa"/>
          </w:tcPr>
          <w:p w14:paraId="3A29C612" w14:textId="25777328"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Intel i7 Processor</w:t>
            </w:r>
          </w:p>
        </w:tc>
        <w:tc>
          <w:tcPr>
            <w:tcW w:w="3372" w:type="dxa"/>
          </w:tcPr>
          <w:p w14:paraId="6FA07067" w14:textId="77777777" w:rsidR="009D15AA" w:rsidRPr="00C23FFD" w:rsidRDefault="009D15AA" w:rsidP="009D15AA">
            <w:pPr>
              <w:rPr>
                <w:rFonts w:asciiTheme="majorHAnsi" w:eastAsiaTheme="majorEastAsia" w:hAnsiTheme="majorHAnsi" w:cstheme="majorBidi"/>
                <w:bCs/>
              </w:rPr>
            </w:pPr>
          </w:p>
        </w:tc>
        <w:tc>
          <w:tcPr>
            <w:tcW w:w="3246" w:type="dxa"/>
          </w:tcPr>
          <w:p w14:paraId="79050218" w14:textId="77777777" w:rsidR="009D15AA" w:rsidRPr="00C23FFD" w:rsidRDefault="009D15AA" w:rsidP="009D15AA">
            <w:pPr>
              <w:rPr>
                <w:rFonts w:asciiTheme="majorHAnsi" w:eastAsiaTheme="majorEastAsia" w:hAnsiTheme="majorHAnsi" w:cstheme="majorBidi"/>
                <w:bCs/>
              </w:rPr>
            </w:pPr>
          </w:p>
        </w:tc>
      </w:tr>
      <w:tr w:rsidR="009D15AA" w:rsidRPr="00C23FFD" w14:paraId="5FF8B5CE" w14:textId="77777777" w:rsidTr="00AB7E6A">
        <w:tc>
          <w:tcPr>
            <w:tcW w:w="462" w:type="dxa"/>
          </w:tcPr>
          <w:p w14:paraId="1D77AABE" w14:textId="2666A51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6</w:t>
            </w:r>
          </w:p>
        </w:tc>
        <w:tc>
          <w:tcPr>
            <w:tcW w:w="3523" w:type="dxa"/>
          </w:tcPr>
          <w:p w14:paraId="12DDEB9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CPU Generation</w:t>
            </w:r>
          </w:p>
        </w:tc>
        <w:tc>
          <w:tcPr>
            <w:tcW w:w="3345" w:type="dxa"/>
          </w:tcPr>
          <w:p w14:paraId="66A35B37" w14:textId="1FB80F55"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14</w:t>
            </w:r>
            <w:r w:rsidRPr="00F94F47">
              <w:rPr>
                <w:rFonts w:asciiTheme="majorHAnsi" w:eastAsiaTheme="majorEastAsia" w:hAnsiTheme="majorHAnsi" w:cstheme="majorBidi"/>
                <w:bCs/>
                <w:vertAlign w:val="superscript"/>
              </w:rPr>
              <w:t>th</w:t>
            </w:r>
            <w:r>
              <w:rPr>
                <w:rFonts w:asciiTheme="majorHAnsi" w:eastAsiaTheme="majorEastAsia" w:hAnsiTheme="majorHAnsi" w:cstheme="majorBidi"/>
                <w:bCs/>
              </w:rPr>
              <w:t xml:space="preserve"> Generation </w:t>
            </w:r>
          </w:p>
        </w:tc>
        <w:tc>
          <w:tcPr>
            <w:tcW w:w="3372" w:type="dxa"/>
          </w:tcPr>
          <w:p w14:paraId="23EF2DA4" w14:textId="77777777" w:rsidR="009D15AA" w:rsidRPr="00C23FFD" w:rsidRDefault="009D15AA" w:rsidP="009D15AA">
            <w:pPr>
              <w:rPr>
                <w:rFonts w:asciiTheme="majorHAnsi" w:eastAsiaTheme="majorEastAsia" w:hAnsiTheme="majorHAnsi" w:cstheme="majorBidi"/>
                <w:bCs/>
              </w:rPr>
            </w:pPr>
          </w:p>
        </w:tc>
        <w:tc>
          <w:tcPr>
            <w:tcW w:w="3246" w:type="dxa"/>
          </w:tcPr>
          <w:p w14:paraId="29B6AC32" w14:textId="77777777" w:rsidR="009D15AA" w:rsidRPr="00C23FFD" w:rsidRDefault="009D15AA" w:rsidP="009D15AA">
            <w:pPr>
              <w:rPr>
                <w:rFonts w:asciiTheme="majorHAnsi" w:eastAsiaTheme="majorEastAsia" w:hAnsiTheme="majorHAnsi" w:cstheme="majorBidi"/>
                <w:bCs/>
              </w:rPr>
            </w:pPr>
          </w:p>
        </w:tc>
      </w:tr>
      <w:tr w:rsidR="009D15AA" w:rsidRPr="00C23FFD" w14:paraId="548177FD" w14:textId="77777777" w:rsidTr="00AB7E6A">
        <w:tc>
          <w:tcPr>
            <w:tcW w:w="462" w:type="dxa"/>
          </w:tcPr>
          <w:p w14:paraId="63639027" w14:textId="4AD8358D"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7</w:t>
            </w:r>
          </w:p>
        </w:tc>
        <w:tc>
          <w:tcPr>
            <w:tcW w:w="3523" w:type="dxa"/>
          </w:tcPr>
          <w:p w14:paraId="7D9E0CB8"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Clock Frequency</w:t>
            </w:r>
          </w:p>
        </w:tc>
        <w:tc>
          <w:tcPr>
            <w:tcW w:w="3345" w:type="dxa"/>
          </w:tcPr>
          <w:p w14:paraId="335AE5E8" w14:textId="735B4031"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3.6 Ghz</w:t>
            </w:r>
          </w:p>
        </w:tc>
        <w:tc>
          <w:tcPr>
            <w:tcW w:w="3372" w:type="dxa"/>
          </w:tcPr>
          <w:p w14:paraId="4132C0E2" w14:textId="77777777" w:rsidR="009D15AA" w:rsidRPr="00C23FFD" w:rsidRDefault="009D15AA" w:rsidP="009D15AA">
            <w:pPr>
              <w:rPr>
                <w:rFonts w:asciiTheme="majorHAnsi" w:eastAsiaTheme="majorEastAsia" w:hAnsiTheme="majorHAnsi" w:cstheme="majorBidi"/>
                <w:bCs/>
              </w:rPr>
            </w:pPr>
          </w:p>
        </w:tc>
        <w:tc>
          <w:tcPr>
            <w:tcW w:w="3246" w:type="dxa"/>
          </w:tcPr>
          <w:p w14:paraId="531E8281" w14:textId="77777777" w:rsidR="009D15AA" w:rsidRPr="00C23FFD" w:rsidRDefault="009D15AA" w:rsidP="009D15AA">
            <w:pPr>
              <w:rPr>
                <w:rFonts w:asciiTheme="majorHAnsi" w:eastAsiaTheme="majorEastAsia" w:hAnsiTheme="majorHAnsi" w:cstheme="majorBidi"/>
                <w:bCs/>
              </w:rPr>
            </w:pPr>
          </w:p>
        </w:tc>
      </w:tr>
      <w:tr w:rsidR="009D15AA" w:rsidRPr="00C23FFD" w14:paraId="7B988133" w14:textId="77777777" w:rsidTr="00AB7E6A">
        <w:tc>
          <w:tcPr>
            <w:tcW w:w="462" w:type="dxa"/>
          </w:tcPr>
          <w:p w14:paraId="05E4F8AF" w14:textId="638B460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8</w:t>
            </w:r>
          </w:p>
        </w:tc>
        <w:tc>
          <w:tcPr>
            <w:tcW w:w="3523" w:type="dxa"/>
          </w:tcPr>
          <w:p w14:paraId="3C2507E6"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Cache</w:t>
            </w:r>
          </w:p>
        </w:tc>
        <w:tc>
          <w:tcPr>
            <w:tcW w:w="3345" w:type="dxa"/>
          </w:tcPr>
          <w:p w14:paraId="73ACD07A" w14:textId="79BD407A"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24MB</w:t>
            </w:r>
          </w:p>
        </w:tc>
        <w:tc>
          <w:tcPr>
            <w:tcW w:w="3372" w:type="dxa"/>
          </w:tcPr>
          <w:p w14:paraId="47C6D4ED" w14:textId="77777777" w:rsidR="009D15AA" w:rsidRPr="00C23FFD" w:rsidRDefault="009D15AA" w:rsidP="009D15AA">
            <w:pPr>
              <w:rPr>
                <w:rFonts w:asciiTheme="majorHAnsi" w:eastAsiaTheme="majorEastAsia" w:hAnsiTheme="majorHAnsi" w:cstheme="majorBidi"/>
                <w:bCs/>
              </w:rPr>
            </w:pPr>
          </w:p>
        </w:tc>
        <w:tc>
          <w:tcPr>
            <w:tcW w:w="3246" w:type="dxa"/>
          </w:tcPr>
          <w:p w14:paraId="31E364A3" w14:textId="77777777" w:rsidR="009D15AA" w:rsidRPr="00C23FFD" w:rsidRDefault="009D15AA" w:rsidP="009D15AA">
            <w:pPr>
              <w:rPr>
                <w:rFonts w:asciiTheme="majorHAnsi" w:eastAsiaTheme="majorEastAsia" w:hAnsiTheme="majorHAnsi" w:cstheme="majorBidi"/>
                <w:bCs/>
              </w:rPr>
            </w:pPr>
          </w:p>
        </w:tc>
      </w:tr>
      <w:tr w:rsidR="009D15AA" w:rsidRPr="00C23FFD" w14:paraId="19A84E91" w14:textId="77777777" w:rsidTr="00AB7E6A">
        <w:tc>
          <w:tcPr>
            <w:tcW w:w="462" w:type="dxa"/>
          </w:tcPr>
          <w:p w14:paraId="24A18661" w14:textId="710A5248"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9</w:t>
            </w:r>
          </w:p>
        </w:tc>
        <w:tc>
          <w:tcPr>
            <w:tcW w:w="3523" w:type="dxa"/>
          </w:tcPr>
          <w:p w14:paraId="63ACECA9"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Architecture </w:t>
            </w:r>
          </w:p>
        </w:tc>
        <w:tc>
          <w:tcPr>
            <w:tcW w:w="3345" w:type="dxa"/>
          </w:tcPr>
          <w:p w14:paraId="7BFFFCC9"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64 Bit</w:t>
            </w:r>
          </w:p>
        </w:tc>
        <w:tc>
          <w:tcPr>
            <w:tcW w:w="3372" w:type="dxa"/>
          </w:tcPr>
          <w:p w14:paraId="2691B2B7" w14:textId="77777777" w:rsidR="009D15AA" w:rsidRPr="00C23FFD" w:rsidRDefault="009D15AA" w:rsidP="009D15AA">
            <w:pPr>
              <w:rPr>
                <w:rFonts w:asciiTheme="majorHAnsi" w:eastAsiaTheme="majorEastAsia" w:hAnsiTheme="majorHAnsi" w:cstheme="majorBidi"/>
                <w:bCs/>
              </w:rPr>
            </w:pPr>
          </w:p>
        </w:tc>
        <w:tc>
          <w:tcPr>
            <w:tcW w:w="3246" w:type="dxa"/>
          </w:tcPr>
          <w:p w14:paraId="3E81EE86" w14:textId="77777777" w:rsidR="009D15AA" w:rsidRPr="00C23FFD" w:rsidRDefault="009D15AA" w:rsidP="009D15AA">
            <w:pPr>
              <w:rPr>
                <w:rFonts w:asciiTheme="majorHAnsi" w:eastAsiaTheme="majorEastAsia" w:hAnsiTheme="majorHAnsi" w:cstheme="majorBidi"/>
                <w:bCs/>
              </w:rPr>
            </w:pPr>
          </w:p>
        </w:tc>
      </w:tr>
      <w:tr w:rsidR="009D15AA" w:rsidRPr="00C23FFD" w14:paraId="5549FBFA" w14:textId="77777777" w:rsidTr="00AB7E6A">
        <w:tc>
          <w:tcPr>
            <w:tcW w:w="462" w:type="dxa"/>
          </w:tcPr>
          <w:p w14:paraId="68DAD9E1" w14:textId="340388E5"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10</w:t>
            </w:r>
          </w:p>
        </w:tc>
        <w:tc>
          <w:tcPr>
            <w:tcW w:w="3523" w:type="dxa"/>
          </w:tcPr>
          <w:p w14:paraId="2EE57856"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RAM</w:t>
            </w:r>
          </w:p>
        </w:tc>
        <w:tc>
          <w:tcPr>
            <w:tcW w:w="3345" w:type="dxa"/>
          </w:tcPr>
          <w:p w14:paraId="34464ECA" w14:textId="706E3D83"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16GB</w:t>
            </w:r>
          </w:p>
        </w:tc>
        <w:tc>
          <w:tcPr>
            <w:tcW w:w="3372" w:type="dxa"/>
          </w:tcPr>
          <w:p w14:paraId="0849632B" w14:textId="77777777" w:rsidR="009D15AA" w:rsidRPr="00C23FFD" w:rsidRDefault="009D15AA" w:rsidP="009D15AA">
            <w:pPr>
              <w:rPr>
                <w:rFonts w:asciiTheme="majorHAnsi" w:eastAsiaTheme="majorEastAsia" w:hAnsiTheme="majorHAnsi" w:cstheme="majorBidi"/>
                <w:bCs/>
              </w:rPr>
            </w:pPr>
          </w:p>
        </w:tc>
        <w:tc>
          <w:tcPr>
            <w:tcW w:w="3246" w:type="dxa"/>
          </w:tcPr>
          <w:p w14:paraId="026E1C8D" w14:textId="77777777" w:rsidR="009D15AA" w:rsidRPr="00C23FFD" w:rsidRDefault="009D15AA" w:rsidP="009D15AA">
            <w:pPr>
              <w:rPr>
                <w:rFonts w:asciiTheme="majorHAnsi" w:eastAsiaTheme="majorEastAsia" w:hAnsiTheme="majorHAnsi" w:cstheme="majorBidi"/>
                <w:bCs/>
              </w:rPr>
            </w:pPr>
          </w:p>
        </w:tc>
      </w:tr>
      <w:tr w:rsidR="009D15AA" w:rsidRPr="00C23FFD" w14:paraId="4A676626" w14:textId="77777777" w:rsidTr="00AB7E6A">
        <w:tc>
          <w:tcPr>
            <w:tcW w:w="462" w:type="dxa"/>
          </w:tcPr>
          <w:p w14:paraId="12548CDA" w14:textId="06A79309"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11</w:t>
            </w:r>
          </w:p>
        </w:tc>
        <w:tc>
          <w:tcPr>
            <w:tcW w:w="3523" w:type="dxa"/>
          </w:tcPr>
          <w:p w14:paraId="50AC484F"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RAM Frequency </w:t>
            </w:r>
          </w:p>
        </w:tc>
        <w:tc>
          <w:tcPr>
            <w:tcW w:w="3345" w:type="dxa"/>
          </w:tcPr>
          <w:p w14:paraId="7C5ED29E" w14:textId="37F84729"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DDR5</w:t>
            </w:r>
          </w:p>
        </w:tc>
        <w:tc>
          <w:tcPr>
            <w:tcW w:w="3372" w:type="dxa"/>
          </w:tcPr>
          <w:p w14:paraId="5CC2E205" w14:textId="77777777" w:rsidR="009D15AA" w:rsidRPr="00C23FFD" w:rsidRDefault="009D15AA" w:rsidP="009D15AA">
            <w:pPr>
              <w:rPr>
                <w:rFonts w:asciiTheme="majorHAnsi" w:eastAsiaTheme="majorEastAsia" w:hAnsiTheme="majorHAnsi" w:cstheme="majorBidi"/>
                <w:bCs/>
              </w:rPr>
            </w:pPr>
          </w:p>
        </w:tc>
        <w:tc>
          <w:tcPr>
            <w:tcW w:w="3246" w:type="dxa"/>
          </w:tcPr>
          <w:p w14:paraId="3B65C5F0" w14:textId="77777777" w:rsidR="009D15AA" w:rsidRPr="00C23FFD" w:rsidRDefault="009D15AA" w:rsidP="009D15AA">
            <w:pPr>
              <w:rPr>
                <w:rFonts w:asciiTheme="majorHAnsi" w:eastAsiaTheme="majorEastAsia" w:hAnsiTheme="majorHAnsi" w:cstheme="majorBidi"/>
                <w:bCs/>
              </w:rPr>
            </w:pPr>
          </w:p>
        </w:tc>
      </w:tr>
      <w:tr w:rsidR="009D15AA" w:rsidRPr="00C23FFD" w14:paraId="6F0B4107" w14:textId="77777777" w:rsidTr="00AB7E6A">
        <w:tc>
          <w:tcPr>
            <w:tcW w:w="462" w:type="dxa"/>
          </w:tcPr>
          <w:p w14:paraId="1E8987C1" w14:textId="65C06B93"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12</w:t>
            </w:r>
          </w:p>
        </w:tc>
        <w:tc>
          <w:tcPr>
            <w:tcW w:w="3523" w:type="dxa"/>
          </w:tcPr>
          <w:p w14:paraId="1D29B1B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Type of Hard Drive Storage </w:t>
            </w:r>
          </w:p>
        </w:tc>
        <w:tc>
          <w:tcPr>
            <w:tcW w:w="3345" w:type="dxa"/>
          </w:tcPr>
          <w:p w14:paraId="6393483D" w14:textId="2F752074"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Class 40 Solid State Drive</w:t>
            </w:r>
          </w:p>
        </w:tc>
        <w:tc>
          <w:tcPr>
            <w:tcW w:w="3372" w:type="dxa"/>
          </w:tcPr>
          <w:p w14:paraId="2447440C" w14:textId="77777777" w:rsidR="009D15AA" w:rsidRPr="00C23FFD" w:rsidRDefault="009D15AA" w:rsidP="009D15AA">
            <w:pPr>
              <w:rPr>
                <w:rFonts w:asciiTheme="majorHAnsi" w:eastAsiaTheme="majorEastAsia" w:hAnsiTheme="majorHAnsi" w:cstheme="majorBidi"/>
                <w:bCs/>
              </w:rPr>
            </w:pPr>
          </w:p>
        </w:tc>
        <w:tc>
          <w:tcPr>
            <w:tcW w:w="3246" w:type="dxa"/>
          </w:tcPr>
          <w:p w14:paraId="5D0A4BD0" w14:textId="77777777" w:rsidR="009D15AA" w:rsidRPr="00C23FFD" w:rsidRDefault="009D15AA" w:rsidP="009D15AA">
            <w:pPr>
              <w:rPr>
                <w:rFonts w:asciiTheme="majorHAnsi" w:eastAsiaTheme="majorEastAsia" w:hAnsiTheme="majorHAnsi" w:cstheme="majorBidi"/>
                <w:bCs/>
              </w:rPr>
            </w:pPr>
          </w:p>
        </w:tc>
      </w:tr>
      <w:tr w:rsidR="009D15AA" w:rsidRPr="00C23FFD" w14:paraId="2EBC02C1" w14:textId="77777777" w:rsidTr="00AB7E6A">
        <w:tc>
          <w:tcPr>
            <w:tcW w:w="462" w:type="dxa"/>
          </w:tcPr>
          <w:p w14:paraId="1DCA9AE9" w14:textId="21EBE628"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13</w:t>
            </w:r>
          </w:p>
        </w:tc>
        <w:tc>
          <w:tcPr>
            <w:tcW w:w="3523" w:type="dxa"/>
          </w:tcPr>
          <w:p w14:paraId="00A5AFB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Hard Drive Storage Capacity</w:t>
            </w:r>
          </w:p>
        </w:tc>
        <w:tc>
          <w:tcPr>
            <w:tcW w:w="3345" w:type="dxa"/>
          </w:tcPr>
          <w:p w14:paraId="6F53D05B"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256GB</w:t>
            </w:r>
          </w:p>
        </w:tc>
        <w:tc>
          <w:tcPr>
            <w:tcW w:w="3372" w:type="dxa"/>
          </w:tcPr>
          <w:p w14:paraId="7D6D2612" w14:textId="77777777" w:rsidR="009D15AA" w:rsidRPr="00C23FFD" w:rsidRDefault="009D15AA" w:rsidP="009D15AA">
            <w:pPr>
              <w:rPr>
                <w:rFonts w:asciiTheme="majorHAnsi" w:eastAsiaTheme="majorEastAsia" w:hAnsiTheme="majorHAnsi" w:cstheme="majorBidi"/>
                <w:bCs/>
              </w:rPr>
            </w:pPr>
          </w:p>
        </w:tc>
        <w:tc>
          <w:tcPr>
            <w:tcW w:w="3246" w:type="dxa"/>
          </w:tcPr>
          <w:p w14:paraId="5F5A8563" w14:textId="77777777" w:rsidR="009D15AA" w:rsidRPr="00C23FFD" w:rsidRDefault="009D15AA" w:rsidP="009D15AA">
            <w:pPr>
              <w:rPr>
                <w:rFonts w:asciiTheme="majorHAnsi" w:eastAsiaTheme="majorEastAsia" w:hAnsiTheme="majorHAnsi" w:cstheme="majorBidi"/>
                <w:bCs/>
              </w:rPr>
            </w:pPr>
          </w:p>
        </w:tc>
      </w:tr>
      <w:tr w:rsidR="009D15AA" w:rsidRPr="00C23FFD" w14:paraId="13445096" w14:textId="77777777" w:rsidTr="00AB7E6A">
        <w:tc>
          <w:tcPr>
            <w:tcW w:w="462" w:type="dxa"/>
          </w:tcPr>
          <w:p w14:paraId="7DC26D24" w14:textId="71E95AC1"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14</w:t>
            </w:r>
          </w:p>
        </w:tc>
        <w:tc>
          <w:tcPr>
            <w:tcW w:w="3523" w:type="dxa"/>
          </w:tcPr>
          <w:p w14:paraId="26E205C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Hard Drive Storage Connector</w:t>
            </w:r>
          </w:p>
        </w:tc>
        <w:tc>
          <w:tcPr>
            <w:tcW w:w="3345" w:type="dxa"/>
          </w:tcPr>
          <w:p w14:paraId="480454F8" w14:textId="77777777" w:rsidR="009D15AA" w:rsidRPr="005F65DA" w:rsidRDefault="009D15AA" w:rsidP="009D15AA">
            <w:pPr>
              <w:rPr>
                <w:rFonts w:asciiTheme="majorHAnsi" w:eastAsiaTheme="majorEastAsia" w:hAnsiTheme="majorHAnsi" w:cstheme="majorBidi"/>
                <w:bCs/>
              </w:rPr>
            </w:pPr>
            <w:r w:rsidRPr="005F65DA">
              <w:rPr>
                <w:rFonts w:asciiTheme="majorHAnsi" w:eastAsiaTheme="majorEastAsia" w:hAnsiTheme="majorHAnsi" w:cstheme="majorBidi"/>
                <w:bCs/>
              </w:rPr>
              <w:t>NVMe M.2</w:t>
            </w:r>
          </w:p>
        </w:tc>
        <w:tc>
          <w:tcPr>
            <w:tcW w:w="3372" w:type="dxa"/>
          </w:tcPr>
          <w:p w14:paraId="693C9857" w14:textId="77777777" w:rsidR="009D15AA" w:rsidRPr="00C23FFD" w:rsidRDefault="009D15AA" w:rsidP="009D15AA">
            <w:pPr>
              <w:rPr>
                <w:rFonts w:asciiTheme="majorHAnsi" w:eastAsiaTheme="majorEastAsia" w:hAnsiTheme="majorHAnsi" w:cstheme="majorBidi"/>
                <w:bCs/>
              </w:rPr>
            </w:pPr>
          </w:p>
        </w:tc>
        <w:tc>
          <w:tcPr>
            <w:tcW w:w="3246" w:type="dxa"/>
          </w:tcPr>
          <w:p w14:paraId="54AD312C" w14:textId="77777777" w:rsidR="009D15AA" w:rsidRPr="00C23FFD" w:rsidRDefault="009D15AA" w:rsidP="009D15AA">
            <w:pPr>
              <w:rPr>
                <w:rFonts w:asciiTheme="majorHAnsi" w:eastAsiaTheme="majorEastAsia" w:hAnsiTheme="majorHAnsi" w:cstheme="majorBidi"/>
                <w:bCs/>
              </w:rPr>
            </w:pPr>
          </w:p>
        </w:tc>
      </w:tr>
      <w:tr w:rsidR="009D15AA" w:rsidRPr="00C23FFD" w14:paraId="28A3E95A" w14:textId="77777777" w:rsidTr="00AB7E6A">
        <w:tc>
          <w:tcPr>
            <w:tcW w:w="462" w:type="dxa"/>
          </w:tcPr>
          <w:p w14:paraId="3ED437AD" w14:textId="204B903B"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15</w:t>
            </w:r>
          </w:p>
        </w:tc>
        <w:tc>
          <w:tcPr>
            <w:tcW w:w="3523" w:type="dxa"/>
          </w:tcPr>
          <w:p w14:paraId="6E68AFA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Graphics </w:t>
            </w:r>
          </w:p>
        </w:tc>
        <w:tc>
          <w:tcPr>
            <w:tcW w:w="3345" w:type="dxa"/>
          </w:tcPr>
          <w:p w14:paraId="41268DC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Integrated</w:t>
            </w:r>
          </w:p>
        </w:tc>
        <w:tc>
          <w:tcPr>
            <w:tcW w:w="3372" w:type="dxa"/>
          </w:tcPr>
          <w:p w14:paraId="7F19E07C" w14:textId="77777777" w:rsidR="009D15AA" w:rsidRPr="00C23FFD" w:rsidRDefault="009D15AA" w:rsidP="009D15AA">
            <w:pPr>
              <w:rPr>
                <w:rFonts w:asciiTheme="majorHAnsi" w:eastAsiaTheme="majorEastAsia" w:hAnsiTheme="majorHAnsi" w:cstheme="majorBidi"/>
                <w:bCs/>
              </w:rPr>
            </w:pPr>
          </w:p>
        </w:tc>
        <w:tc>
          <w:tcPr>
            <w:tcW w:w="3246" w:type="dxa"/>
          </w:tcPr>
          <w:p w14:paraId="1EC5E30B" w14:textId="77777777" w:rsidR="009D15AA" w:rsidRPr="00C23FFD" w:rsidRDefault="009D15AA" w:rsidP="009D15AA">
            <w:pPr>
              <w:rPr>
                <w:rFonts w:asciiTheme="majorHAnsi" w:eastAsiaTheme="majorEastAsia" w:hAnsiTheme="majorHAnsi" w:cstheme="majorBidi"/>
                <w:bCs/>
              </w:rPr>
            </w:pPr>
          </w:p>
        </w:tc>
      </w:tr>
      <w:tr w:rsidR="009D15AA" w:rsidRPr="00C23FFD" w14:paraId="16FAE77F" w14:textId="77777777" w:rsidTr="00AB7E6A">
        <w:tc>
          <w:tcPr>
            <w:tcW w:w="462" w:type="dxa"/>
          </w:tcPr>
          <w:p w14:paraId="333BD8B2" w14:textId="0DE8F37D"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16</w:t>
            </w:r>
          </w:p>
        </w:tc>
        <w:tc>
          <w:tcPr>
            <w:tcW w:w="3523" w:type="dxa"/>
          </w:tcPr>
          <w:p w14:paraId="19F4E495"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62F1D94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HDMI Port x 1</w:t>
            </w:r>
          </w:p>
        </w:tc>
        <w:tc>
          <w:tcPr>
            <w:tcW w:w="3372" w:type="dxa"/>
          </w:tcPr>
          <w:p w14:paraId="73297EFD" w14:textId="77777777" w:rsidR="009D15AA" w:rsidRPr="00C23FFD" w:rsidRDefault="009D15AA" w:rsidP="009D15AA">
            <w:pPr>
              <w:rPr>
                <w:rFonts w:asciiTheme="majorHAnsi" w:eastAsiaTheme="majorEastAsia" w:hAnsiTheme="majorHAnsi" w:cstheme="majorBidi"/>
                <w:bCs/>
              </w:rPr>
            </w:pPr>
          </w:p>
        </w:tc>
        <w:tc>
          <w:tcPr>
            <w:tcW w:w="3246" w:type="dxa"/>
          </w:tcPr>
          <w:p w14:paraId="19F995F7" w14:textId="77777777" w:rsidR="009D15AA" w:rsidRPr="00C23FFD" w:rsidRDefault="009D15AA" w:rsidP="009D15AA">
            <w:pPr>
              <w:rPr>
                <w:rFonts w:asciiTheme="majorHAnsi" w:eastAsiaTheme="majorEastAsia" w:hAnsiTheme="majorHAnsi" w:cstheme="majorBidi"/>
                <w:bCs/>
              </w:rPr>
            </w:pPr>
          </w:p>
        </w:tc>
      </w:tr>
      <w:tr w:rsidR="009D15AA" w:rsidRPr="00C23FFD" w14:paraId="5E0F54EE" w14:textId="77777777" w:rsidTr="00AB7E6A">
        <w:tc>
          <w:tcPr>
            <w:tcW w:w="462" w:type="dxa"/>
          </w:tcPr>
          <w:p w14:paraId="328FA08B" w14:textId="3CD1C3E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17</w:t>
            </w:r>
          </w:p>
        </w:tc>
        <w:tc>
          <w:tcPr>
            <w:tcW w:w="3523" w:type="dxa"/>
          </w:tcPr>
          <w:p w14:paraId="4B0ED12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127BC601"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DisplayPort x 1</w:t>
            </w:r>
          </w:p>
        </w:tc>
        <w:tc>
          <w:tcPr>
            <w:tcW w:w="3372" w:type="dxa"/>
          </w:tcPr>
          <w:p w14:paraId="3167C43E" w14:textId="77777777" w:rsidR="009D15AA" w:rsidRPr="00C23FFD" w:rsidRDefault="009D15AA" w:rsidP="009D15AA">
            <w:pPr>
              <w:rPr>
                <w:rFonts w:asciiTheme="majorHAnsi" w:eastAsiaTheme="majorEastAsia" w:hAnsiTheme="majorHAnsi" w:cstheme="majorBidi"/>
                <w:bCs/>
              </w:rPr>
            </w:pPr>
          </w:p>
        </w:tc>
        <w:tc>
          <w:tcPr>
            <w:tcW w:w="3246" w:type="dxa"/>
          </w:tcPr>
          <w:p w14:paraId="74E05AFB" w14:textId="77777777" w:rsidR="009D15AA" w:rsidRPr="00C23FFD" w:rsidRDefault="009D15AA" w:rsidP="009D15AA">
            <w:pPr>
              <w:rPr>
                <w:rFonts w:asciiTheme="majorHAnsi" w:eastAsiaTheme="majorEastAsia" w:hAnsiTheme="majorHAnsi" w:cstheme="majorBidi"/>
                <w:bCs/>
              </w:rPr>
            </w:pPr>
          </w:p>
        </w:tc>
      </w:tr>
      <w:tr w:rsidR="009D15AA" w:rsidRPr="00C23FFD" w14:paraId="4AA70740" w14:textId="77777777" w:rsidTr="00AB7E6A">
        <w:tc>
          <w:tcPr>
            <w:tcW w:w="462" w:type="dxa"/>
          </w:tcPr>
          <w:p w14:paraId="0D3A1125" w14:textId="56551EF4"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18</w:t>
            </w:r>
          </w:p>
        </w:tc>
        <w:tc>
          <w:tcPr>
            <w:tcW w:w="3523" w:type="dxa"/>
          </w:tcPr>
          <w:p w14:paraId="07B07463"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Sounds</w:t>
            </w:r>
          </w:p>
        </w:tc>
        <w:tc>
          <w:tcPr>
            <w:tcW w:w="3345" w:type="dxa"/>
          </w:tcPr>
          <w:p w14:paraId="176DB96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Internal/Integrated Speaker</w:t>
            </w:r>
          </w:p>
        </w:tc>
        <w:tc>
          <w:tcPr>
            <w:tcW w:w="3372" w:type="dxa"/>
          </w:tcPr>
          <w:p w14:paraId="676F8507" w14:textId="77777777" w:rsidR="009D15AA" w:rsidRPr="00C23FFD" w:rsidRDefault="009D15AA" w:rsidP="009D15AA">
            <w:pPr>
              <w:rPr>
                <w:rFonts w:asciiTheme="majorHAnsi" w:eastAsiaTheme="majorEastAsia" w:hAnsiTheme="majorHAnsi" w:cstheme="majorBidi"/>
                <w:bCs/>
              </w:rPr>
            </w:pPr>
          </w:p>
        </w:tc>
        <w:tc>
          <w:tcPr>
            <w:tcW w:w="3246" w:type="dxa"/>
          </w:tcPr>
          <w:p w14:paraId="3C4F561A" w14:textId="77777777" w:rsidR="009D15AA" w:rsidRPr="00C23FFD" w:rsidRDefault="009D15AA" w:rsidP="009D15AA">
            <w:pPr>
              <w:rPr>
                <w:rFonts w:asciiTheme="majorHAnsi" w:eastAsiaTheme="majorEastAsia" w:hAnsiTheme="majorHAnsi" w:cstheme="majorBidi"/>
                <w:bCs/>
              </w:rPr>
            </w:pPr>
          </w:p>
        </w:tc>
      </w:tr>
      <w:tr w:rsidR="009D15AA" w:rsidRPr="00C23FFD" w14:paraId="46E852CF" w14:textId="77777777" w:rsidTr="00AB7E6A">
        <w:tc>
          <w:tcPr>
            <w:tcW w:w="462" w:type="dxa"/>
          </w:tcPr>
          <w:p w14:paraId="04CDF9FF" w14:textId="1A914CA9"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19</w:t>
            </w:r>
          </w:p>
        </w:tc>
        <w:tc>
          <w:tcPr>
            <w:tcW w:w="3523" w:type="dxa"/>
          </w:tcPr>
          <w:p w14:paraId="6CFC53A5"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Sound Options</w:t>
            </w:r>
          </w:p>
        </w:tc>
        <w:tc>
          <w:tcPr>
            <w:tcW w:w="3345" w:type="dxa"/>
          </w:tcPr>
          <w:p w14:paraId="2721E0FF" w14:textId="77777777" w:rsidR="009D15AA" w:rsidRDefault="009D15AA" w:rsidP="009D15AA">
            <w:pPr>
              <w:jc w:val="left"/>
              <w:rPr>
                <w:rFonts w:asciiTheme="majorHAnsi" w:eastAsiaTheme="majorEastAsia" w:hAnsiTheme="majorHAnsi" w:cstheme="majorBidi"/>
                <w:bCs/>
              </w:rPr>
            </w:pPr>
            <w:r>
              <w:rPr>
                <w:rFonts w:asciiTheme="majorHAnsi" w:eastAsiaTheme="majorEastAsia" w:hAnsiTheme="majorHAnsi" w:cstheme="majorBidi"/>
                <w:bCs/>
              </w:rPr>
              <w:t>Ability to Enable and Disable internal/integrated speaker in BIOS independent of Audio out port</w:t>
            </w:r>
          </w:p>
        </w:tc>
        <w:tc>
          <w:tcPr>
            <w:tcW w:w="3372" w:type="dxa"/>
          </w:tcPr>
          <w:p w14:paraId="59C15A72" w14:textId="77777777" w:rsidR="009D15AA" w:rsidRPr="00C23FFD" w:rsidRDefault="009D15AA" w:rsidP="009D15AA">
            <w:pPr>
              <w:rPr>
                <w:rFonts w:asciiTheme="majorHAnsi" w:eastAsiaTheme="majorEastAsia" w:hAnsiTheme="majorHAnsi" w:cstheme="majorBidi"/>
                <w:bCs/>
              </w:rPr>
            </w:pPr>
          </w:p>
        </w:tc>
        <w:tc>
          <w:tcPr>
            <w:tcW w:w="3246" w:type="dxa"/>
          </w:tcPr>
          <w:p w14:paraId="69B7B003" w14:textId="77777777" w:rsidR="009D15AA" w:rsidRPr="00C23FFD" w:rsidRDefault="009D15AA" w:rsidP="009D15AA">
            <w:pPr>
              <w:rPr>
                <w:rFonts w:asciiTheme="majorHAnsi" w:eastAsiaTheme="majorEastAsia" w:hAnsiTheme="majorHAnsi" w:cstheme="majorBidi"/>
                <w:bCs/>
              </w:rPr>
            </w:pPr>
          </w:p>
        </w:tc>
      </w:tr>
      <w:tr w:rsidR="009D15AA" w:rsidRPr="00C23FFD" w14:paraId="7D538896" w14:textId="77777777" w:rsidTr="00AB7E6A">
        <w:tc>
          <w:tcPr>
            <w:tcW w:w="462" w:type="dxa"/>
          </w:tcPr>
          <w:p w14:paraId="59BDA25E" w14:textId="5336B6F3"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lastRenderedPageBreak/>
              <w:t>20</w:t>
            </w:r>
          </w:p>
        </w:tc>
        <w:tc>
          <w:tcPr>
            <w:tcW w:w="3523" w:type="dxa"/>
          </w:tcPr>
          <w:p w14:paraId="5B0AE1D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Sound Output</w:t>
            </w:r>
          </w:p>
        </w:tc>
        <w:tc>
          <w:tcPr>
            <w:tcW w:w="3345" w:type="dxa"/>
          </w:tcPr>
          <w:p w14:paraId="4B85D775"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Stereo 3.5mm</w:t>
            </w:r>
          </w:p>
        </w:tc>
        <w:tc>
          <w:tcPr>
            <w:tcW w:w="3372" w:type="dxa"/>
          </w:tcPr>
          <w:p w14:paraId="68A776BF" w14:textId="77777777" w:rsidR="009D15AA" w:rsidRPr="00C23FFD" w:rsidRDefault="009D15AA" w:rsidP="009D15AA">
            <w:pPr>
              <w:rPr>
                <w:rFonts w:asciiTheme="majorHAnsi" w:eastAsiaTheme="majorEastAsia" w:hAnsiTheme="majorHAnsi" w:cstheme="majorBidi"/>
                <w:bCs/>
              </w:rPr>
            </w:pPr>
          </w:p>
        </w:tc>
        <w:tc>
          <w:tcPr>
            <w:tcW w:w="3246" w:type="dxa"/>
          </w:tcPr>
          <w:p w14:paraId="7B837605" w14:textId="77777777" w:rsidR="009D15AA" w:rsidRPr="00C23FFD" w:rsidRDefault="009D15AA" w:rsidP="009D15AA">
            <w:pPr>
              <w:rPr>
                <w:rFonts w:asciiTheme="majorHAnsi" w:eastAsiaTheme="majorEastAsia" w:hAnsiTheme="majorHAnsi" w:cstheme="majorBidi"/>
                <w:bCs/>
              </w:rPr>
            </w:pPr>
          </w:p>
        </w:tc>
      </w:tr>
      <w:tr w:rsidR="009D15AA" w:rsidRPr="00C23FFD" w14:paraId="3BD2F4D6" w14:textId="77777777" w:rsidTr="00AB7E6A">
        <w:tc>
          <w:tcPr>
            <w:tcW w:w="462" w:type="dxa"/>
          </w:tcPr>
          <w:p w14:paraId="08ABDC8E" w14:textId="75157405"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21</w:t>
            </w:r>
          </w:p>
        </w:tc>
        <w:tc>
          <w:tcPr>
            <w:tcW w:w="3523" w:type="dxa"/>
          </w:tcPr>
          <w:p w14:paraId="4438E30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5569E978" w14:textId="77777777" w:rsidR="009D15AA" w:rsidRDefault="009D15AA" w:rsidP="009D15AA">
            <w:pPr>
              <w:rPr>
                <w:rFonts w:asciiTheme="majorHAnsi" w:eastAsiaTheme="majorEastAsia" w:hAnsiTheme="majorHAnsi" w:cstheme="majorBidi"/>
                <w:bCs/>
              </w:rPr>
            </w:pPr>
            <w:r w:rsidRPr="00DA0A69">
              <w:rPr>
                <w:rFonts w:asciiTheme="majorHAnsi" w:eastAsiaTheme="majorEastAsia" w:hAnsiTheme="majorHAnsi" w:cstheme="majorBidi"/>
                <w:bCs/>
              </w:rPr>
              <w:t>USB 3.1</w:t>
            </w:r>
            <w:r>
              <w:rPr>
                <w:rFonts w:asciiTheme="majorHAnsi" w:eastAsiaTheme="majorEastAsia" w:hAnsiTheme="majorHAnsi" w:cstheme="majorBidi"/>
                <w:bCs/>
              </w:rPr>
              <w:t xml:space="preserve"> Type A (Front/Side) x 2</w:t>
            </w:r>
          </w:p>
        </w:tc>
        <w:tc>
          <w:tcPr>
            <w:tcW w:w="3372" w:type="dxa"/>
          </w:tcPr>
          <w:p w14:paraId="5B2E7257" w14:textId="77777777" w:rsidR="009D15AA" w:rsidRPr="00C23FFD" w:rsidRDefault="009D15AA" w:rsidP="009D15AA">
            <w:pPr>
              <w:rPr>
                <w:rFonts w:asciiTheme="majorHAnsi" w:eastAsiaTheme="majorEastAsia" w:hAnsiTheme="majorHAnsi" w:cstheme="majorBidi"/>
                <w:bCs/>
              </w:rPr>
            </w:pPr>
          </w:p>
        </w:tc>
        <w:tc>
          <w:tcPr>
            <w:tcW w:w="3246" w:type="dxa"/>
          </w:tcPr>
          <w:p w14:paraId="1FE553F7" w14:textId="77777777" w:rsidR="009D15AA" w:rsidRPr="00C23FFD" w:rsidRDefault="009D15AA" w:rsidP="009D15AA">
            <w:pPr>
              <w:rPr>
                <w:rFonts w:asciiTheme="majorHAnsi" w:eastAsiaTheme="majorEastAsia" w:hAnsiTheme="majorHAnsi" w:cstheme="majorBidi"/>
                <w:bCs/>
              </w:rPr>
            </w:pPr>
          </w:p>
        </w:tc>
      </w:tr>
      <w:tr w:rsidR="009D15AA" w:rsidRPr="00C23FFD" w14:paraId="37F97A11" w14:textId="77777777" w:rsidTr="00AB7E6A">
        <w:tc>
          <w:tcPr>
            <w:tcW w:w="462" w:type="dxa"/>
          </w:tcPr>
          <w:p w14:paraId="270781DF" w14:textId="5310EBA9"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22</w:t>
            </w:r>
          </w:p>
        </w:tc>
        <w:tc>
          <w:tcPr>
            <w:tcW w:w="3523" w:type="dxa"/>
          </w:tcPr>
          <w:p w14:paraId="660E107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449A97D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Type A (back) x 4</w:t>
            </w:r>
          </w:p>
        </w:tc>
        <w:tc>
          <w:tcPr>
            <w:tcW w:w="3372" w:type="dxa"/>
          </w:tcPr>
          <w:p w14:paraId="79C11C67" w14:textId="77777777" w:rsidR="009D15AA" w:rsidRPr="00C23FFD" w:rsidRDefault="009D15AA" w:rsidP="009D15AA">
            <w:pPr>
              <w:rPr>
                <w:rFonts w:asciiTheme="majorHAnsi" w:eastAsiaTheme="majorEastAsia" w:hAnsiTheme="majorHAnsi" w:cstheme="majorBidi"/>
                <w:bCs/>
              </w:rPr>
            </w:pPr>
          </w:p>
        </w:tc>
        <w:tc>
          <w:tcPr>
            <w:tcW w:w="3246" w:type="dxa"/>
          </w:tcPr>
          <w:p w14:paraId="006B85D2" w14:textId="77777777" w:rsidR="009D15AA" w:rsidRPr="00C23FFD" w:rsidRDefault="009D15AA" w:rsidP="009D15AA">
            <w:pPr>
              <w:rPr>
                <w:rFonts w:asciiTheme="majorHAnsi" w:eastAsiaTheme="majorEastAsia" w:hAnsiTheme="majorHAnsi" w:cstheme="majorBidi"/>
                <w:bCs/>
              </w:rPr>
            </w:pPr>
          </w:p>
        </w:tc>
      </w:tr>
      <w:tr w:rsidR="009D15AA" w:rsidRPr="00C23FFD" w14:paraId="1010B5DB" w14:textId="77777777" w:rsidTr="00AB7E6A">
        <w:tc>
          <w:tcPr>
            <w:tcW w:w="462" w:type="dxa"/>
          </w:tcPr>
          <w:p w14:paraId="35CCC360" w14:textId="4B2D985F"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23</w:t>
            </w:r>
          </w:p>
        </w:tc>
        <w:tc>
          <w:tcPr>
            <w:tcW w:w="3523" w:type="dxa"/>
          </w:tcPr>
          <w:p w14:paraId="0B7000FC" w14:textId="510CD1A1"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62E2857B" w14:textId="39ABF675"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Type C x 1</w:t>
            </w:r>
          </w:p>
        </w:tc>
        <w:tc>
          <w:tcPr>
            <w:tcW w:w="3372" w:type="dxa"/>
          </w:tcPr>
          <w:p w14:paraId="2727B9E5" w14:textId="77777777" w:rsidR="009D15AA" w:rsidRPr="00C23FFD" w:rsidRDefault="009D15AA" w:rsidP="009D15AA">
            <w:pPr>
              <w:rPr>
                <w:rFonts w:asciiTheme="majorHAnsi" w:eastAsiaTheme="majorEastAsia" w:hAnsiTheme="majorHAnsi" w:cstheme="majorBidi"/>
                <w:bCs/>
              </w:rPr>
            </w:pPr>
          </w:p>
        </w:tc>
        <w:tc>
          <w:tcPr>
            <w:tcW w:w="3246" w:type="dxa"/>
          </w:tcPr>
          <w:p w14:paraId="3A13437C" w14:textId="77777777" w:rsidR="009D15AA" w:rsidRPr="00C23FFD" w:rsidRDefault="009D15AA" w:rsidP="009D15AA">
            <w:pPr>
              <w:rPr>
                <w:rFonts w:asciiTheme="majorHAnsi" w:eastAsiaTheme="majorEastAsia" w:hAnsiTheme="majorHAnsi" w:cstheme="majorBidi"/>
                <w:bCs/>
              </w:rPr>
            </w:pPr>
          </w:p>
        </w:tc>
      </w:tr>
      <w:tr w:rsidR="009D15AA" w:rsidRPr="00C23FFD" w14:paraId="0831C9B1" w14:textId="77777777" w:rsidTr="00AB7E6A">
        <w:tc>
          <w:tcPr>
            <w:tcW w:w="462" w:type="dxa"/>
          </w:tcPr>
          <w:p w14:paraId="78CCC187" w14:textId="2F3B5685"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24</w:t>
            </w:r>
          </w:p>
        </w:tc>
        <w:tc>
          <w:tcPr>
            <w:tcW w:w="3523" w:type="dxa"/>
          </w:tcPr>
          <w:p w14:paraId="62295E2A"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RJ45 Network Port</w:t>
            </w:r>
          </w:p>
        </w:tc>
        <w:tc>
          <w:tcPr>
            <w:tcW w:w="3345" w:type="dxa"/>
          </w:tcPr>
          <w:p w14:paraId="680E507D"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10/100/1000 Ethernet</w:t>
            </w:r>
          </w:p>
        </w:tc>
        <w:tc>
          <w:tcPr>
            <w:tcW w:w="3372" w:type="dxa"/>
          </w:tcPr>
          <w:p w14:paraId="0832C672" w14:textId="77777777" w:rsidR="009D15AA" w:rsidRPr="00C23FFD" w:rsidRDefault="009D15AA" w:rsidP="009D15AA">
            <w:pPr>
              <w:rPr>
                <w:rFonts w:asciiTheme="majorHAnsi" w:eastAsiaTheme="majorEastAsia" w:hAnsiTheme="majorHAnsi" w:cstheme="majorBidi"/>
                <w:bCs/>
              </w:rPr>
            </w:pPr>
          </w:p>
        </w:tc>
        <w:tc>
          <w:tcPr>
            <w:tcW w:w="3246" w:type="dxa"/>
          </w:tcPr>
          <w:p w14:paraId="1EF3C0A2" w14:textId="77777777" w:rsidR="009D15AA" w:rsidRPr="00C23FFD" w:rsidRDefault="009D15AA" w:rsidP="009D15AA">
            <w:pPr>
              <w:rPr>
                <w:rFonts w:asciiTheme="majorHAnsi" w:eastAsiaTheme="majorEastAsia" w:hAnsiTheme="majorHAnsi" w:cstheme="majorBidi"/>
                <w:bCs/>
              </w:rPr>
            </w:pPr>
          </w:p>
        </w:tc>
      </w:tr>
      <w:tr w:rsidR="009D15AA" w:rsidRPr="00C23FFD" w14:paraId="22337233" w14:textId="77777777" w:rsidTr="00AB7E6A">
        <w:tc>
          <w:tcPr>
            <w:tcW w:w="462" w:type="dxa"/>
          </w:tcPr>
          <w:p w14:paraId="79133FAC" w14:textId="1272F64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25</w:t>
            </w:r>
          </w:p>
        </w:tc>
        <w:tc>
          <w:tcPr>
            <w:tcW w:w="3523" w:type="dxa"/>
          </w:tcPr>
          <w:p w14:paraId="727EA869"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PXE (Network Booting)</w:t>
            </w:r>
          </w:p>
        </w:tc>
        <w:tc>
          <w:tcPr>
            <w:tcW w:w="3345" w:type="dxa"/>
          </w:tcPr>
          <w:p w14:paraId="000FB8F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PXE 2.1</w:t>
            </w:r>
          </w:p>
        </w:tc>
        <w:tc>
          <w:tcPr>
            <w:tcW w:w="3372" w:type="dxa"/>
          </w:tcPr>
          <w:p w14:paraId="76376FBC" w14:textId="77777777" w:rsidR="009D15AA" w:rsidRPr="00C23FFD" w:rsidRDefault="009D15AA" w:rsidP="009D15AA">
            <w:pPr>
              <w:rPr>
                <w:rFonts w:asciiTheme="majorHAnsi" w:eastAsiaTheme="majorEastAsia" w:hAnsiTheme="majorHAnsi" w:cstheme="majorBidi"/>
                <w:bCs/>
              </w:rPr>
            </w:pPr>
          </w:p>
        </w:tc>
        <w:tc>
          <w:tcPr>
            <w:tcW w:w="3246" w:type="dxa"/>
          </w:tcPr>
          <w:p w14:paraId="47C66C3E" w14:textId="77777777" w:rsidR="009D15AA" w:rsidRPr="00C23FFD" w:rsidRDefault="009D15AA" w:rsidP="009D15AA">
            <w:pPr>
              <w:rPr>
                <w:rFonts w:asciiTheme="majorHAnsi" w:eastAsiaTheme="majorEastAsia" w:hAnsiTheme="majorHAnsi" w:cstheme="majorBidi"/>
                <w:bCs/>
              </w:rPr>
            </w:pPr>
          </w:p>
        </w:tc>
      </w:tr>
      <w:tr w:rsidR="009D15AA" w:rsidRPr="00C23FFD" w14:paraId="16D8A947" w14:textId="77777777" w:rsidTr="00AB7E6A">
        <w:tc>
          <w:tcPr>
            <w:tcW w:w="462" w:type="dxa"/>
          </w:tcPr>
          <w:p w14:paraId="4D3CF5A0" w14:textId="5F5E999E"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26</w:t>
            </w:r>
          </w:p>
        </w:tc>
        <w:tc>
          <w:tcPr>
            <w:tcW w:w="3523" w:type="dxa"/>
          </w:tcPr>
          <w:p w14:paraId="36A7CB0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Wireless</w:t>
            </w:r>
          </w:p>
        </w:tc>
        <w:tc>
          <w:tcPr>
            <w:tcW w:w="3345" w:type="dxa"/>
          </w:tcPr>
          <w:p w14:paraId="5E238A9A" w14:textId="77777777" w:rsidR="009D15AA" w:rsidRDefault="009D15AA" w:rsidP="009D15AA">
            <w:pPr>
              <w:rPr>
                <w:rFonts w:asciiTheme="majorHAnsi" w:eastAsiaTheme="majorEastAsia" w:hAnsiTheme="majorHAnsi" w:cstheme="majorBidi"/>
                <w:bCs/>
              </w:rPr>
            </w:pPr>
            <w:r w:rsidRPr="00DA0A69">
              <w:rPr>
                <w:rFonts w:asciiTheme="majorHAnsi" w:eastAsiaTheme="majorEastAsia" w:hAnsiTheme="majorHAnsi" w:cstheme="majorBidi"/>
                <w:bCs/>
              </w:rPr>
              <w:t>802.11ac</w:t>
            </w:r>
          </w:p>
        </w:tc>
        <w:tc>
          <w:tcPr>
            <w:tcW w:w="3372" w:type="dxa"/>
          </w:tcPr>
          <w:p w14:paraId="14891A5A" w14:textId="77777777" w:rsidR="009D15AA" w:rsidRPr="00C23FFD" w:rsidRDefault="009D15AA" w:rsidP="009D15AA">
            <w:pPr>
              <w:rPr>
                <w:rFonts w:asciiTheme="majorHAnsi" w:eastAsiaTheme="majorEastAsia" w:hAnsiTheme="majorHAnsi" w:cstheme="majorBidi"/>
                <w:bCs/>
              </w:rPr>
            </w:pPr>
          </w:p>
        </w:tc>
        <w:tc>
          <w:tcPr>
            <w:tcW w:w="3246" w:type="dxa"/>
          </w:tcPr>
          <w:p w14:paraId="6AC4B174" w14:textId="77777777" w:rsidR="009D15AA" w:rsidRPr="00C23FFD" w:rsidRDefault="009D15AA" w:rsidP="009D15AA">
            <w:pPr>
              <w:rPr>
                <w:rFonts w:asciiTheme="majorHAnsi" w:eastAsiaTheme="majorEastAsia" w:hAnsiTheme="majorHAnsi" w:cstheme="majorBidi"/>
                <w:bCs/>
              </w:rPr>
            </w:pPr>
          </w:p>
        </w:tc>
      </w:tr>
      <w:tr w:rsidR="009D15AA" w:rsidRPr="00C23FFD" w14:paraId="3C9ADB54" w14:textId="77777777" w:rsidTr="00AB7E6A">
        <w:tc>
          <w:tcPr>
            <w:tcW w:w="462" w:type="dxa"/>
          </w:tcPr>
          <w:p w14:paraId="10E2BF1F" w14:textId="4B38397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27</w:t>
            </w:r>
          </w:p>
        </w:tc>
        <w:tc>
          <w:tcPr>
            <w:tcW w:w="3523" w:type="dxa"/>
          </w:tcPr>
          <w:p w14:paraId="65CAAFD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Bluetooth</w:t>
            </w:r>
          </w:p>
        </w:tc>
        <w:tc>
          <w:tcPr>
            <w:tcW w:w="3345" w:type="dxa"/>
          </w:tcPr>
          <w:p w14:paraId="2BC807E5" w14:textId="77777777" w:rsidR="009D15AA" w:rsidRPr="00DA0A69"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Bluetooth 4.2</w:t>
            </w:r>
          </w:p>
        </w:tc>
        <w:tc>
          <w:tcPr>
            <w:tcW w:w="3372" w:type="dxa"/>
          </w:tcPr>
          <w:p w14:paraId="33E3B8A7" w14:textId="77777777" w:rsidR="009D15AA" w:rsidRPr="00C23FFD" w:rsidRDefault="009D15AA" w:rsidP="009D15AA">
            <w:pPr>
              <w:rPr>
                <w:rFonts w:asciiTheme="majorHAnsi" w:eastAsiaTheme="majorEastAsia" w:hAnsiTheme="majorHAnsi" w:cstheme="majorBidi"/>
                <w:bCs/>
              </w:rPr>
            </w:pPr>
          </w:p>
        </w:tc>
        <w:tc>
          <w:tcPr>
            <w:tcW w:w="3246" w:type="dxa"/>
          </w:tcPr>
          <w:p w14:paraId="422FBE0D" w14:textId="77777777" w:rsidR="009D15AA" w:rsidRPr="00C23FFD" w:rsidRDefault="009D15AA" w:rsidP="009D15AA">
            <w:pPr>
              <w:rPr>
                <w:rFonts w:asciiTheme="majorHAnsi" w:eastAsiaTheme="majorEastAsia" w:hAnsiTheme="majorHAnsi" w:cstheme="majorBidi"/>
                <w:bCs/>
              </w:rPr>
            </w:pPr>
          </w:p>
        </w:tc>
      </w:tr>
      <w:tr w:rsidR="009D15AA" w:rsidRPr="00C23FFD" w14:paraId="47526A61" w14:textId="77777777" w:rsidTr="00AB7E6A">
        <w:tc>
          <w:tcPr>
            <w:tcW w:w="462" w:type="dxa"/>
          </w:tcPr>
          <w:p w14:paraId="1BDD00DB" w14:textId="47012F65"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28</w:t>
            </w:r>
          </w:p>
        </w:tc>
        <w:tc>
          <w:tcPr>
            <w:tcW w:w="3523" w:type="dxa"/>
          </w:tcPr>
          <w:p w14:paraId="0876952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Energy Saving</w:t>
            </w:r>
          </w:p>
        </w:tc>
        <w:tc>
          <w:tcPr>
            <w:tcW w:w="3345" w:type="dxa"/>
          </w:tcPr>
          <w:p w14:paraId="48448023"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Energy Star, EPEAT</w:t>
            </w:r>
          </w:p>
        </w:tc>
        <w:tc>
          <w:tcPr>
            <w:tcW w:w="3372" w:type="dxa"/>
          </w:tcPr>
          <w:p w14:paraId="06F49470" w14:textId="77777777" w:rsidR="009D15AA" w:rsidRPr="00C23FFD" w:rsidRDefault="009D15AA" w:rsidP="009D15AA">
            <w:pPr>
              <w:rPr>
                <w:rFonts w:asciiTheme="majorHAnsi" w:eastAsiaTheme="majorEastAsia" w:hAnsiTheme="majorHAnsi" w:cstheme="majorBidi"/>
                <w:bCs/>
              </w:rPr>
            </w:pPr>
          </w:p>
        </w:tc>
        <w:tc>
          <w:tcPr>
            <w:tcW w:w="3246" w:type="dxa"/>
          </w:tcPr>
          <w:p w14:paraId="6FEF385E" w14:textId="77777777" w:rsidR="009D15AA" w:rsidRPr="00C23FFD" w:rsidRDefault="009D15AA" w:rsidP="009D15AA">
            <w:pPr>
              <w:rPr>
                <w:rFonts w:asciiTheme="majorHAnsi" w:eastAsiaTheme="majorEastAsia" w:hAnsiTheme="majorHAnsi" w:cstheme="majorBidi"/>
                <w:bCs/>
              </w:rPr>
            </w:pPr>
          </w:p>
        </w:tc>
      </w:tr>
      <w:tr w:rsidR="009D15AA" w:rsidRPr="00C23FFD" w14:paraId="2D14F66D" w14:textId="77777777" w:rsidTr="00AB7E6A">
        <w:tc>
          <w:tcPr>
            <w:tcW w:w="462" w:type="dxa"/>
          </w:tcPr>
          <w:p w14:paraId="3FC7EB5F" w14:textId="13841321"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29</w:t>
            </w:r>
          </w:p>
        </w:tc>
        <w:tc>
          <w:tcPr>
            <w:tcW w:w="3523" w:type="dxa"/>
          </w:tcPr>
          <w:p w14:paraId="739D771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Integrated Web Camera</w:t>
            </w:r>
          </w:p>
        </w:tc>
        <w:tc>
          <w:tcPr>
            <w:tcW w:w="3345" w:type="dxa"/>
          </w:tcPr>
          <w:p w14:paraId="7AEDEC6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720p camera</w:t>
            </w:r>
          </w:p>
        </w:tc>
        <w:tc>
          <w:tcPr>
            <w:tcW w:w="3372" w:type="dxa"/>
          </w:tcPr>
          <w:p w14:paraId="1492A61A" w14:textId="77777777" w:rsidR="009D15AA" w:rsidRPr="00C23FFD" w:rsidRDefault="009D15AA" w:rsidP="009D15AA">
            <w:pPr>
              <w:rPr>
                <w:rFonts w:asciiTheme="majorHAnsi" w:eastAsiaTheme="majorEastAsia" w:hAnsiTheme="majorHAnsi" w:cstheme="majorBidi"/>
                <w:bCs/>
              </w:rPr>
            </w:pPr>
          </w:p>
        </w:tc>
        <w:tc>
          <w:tcPr>
            <w:tcW w:w="3246" w:type="dxa"/>
          </w:tcPr>
          <w:p w14:paraId="58FAEAF7" w14:textId="77777777" w:rsidR="009D15AA" w:rsidRPr="00C23FFD" w:rsidRDefault="009D15AA" w:rsidP="009D15AA">
            <w:pPr>
              <w:rPr>
                <w:rFonts w:asciiTheme="majorHAnsi" w:eastAsiaTheme="majorEastAsia" w:hAnsiTheme="majorHAnsi" w:cstheme="majorBidi"/>
                <w:bCs/>
              </w:rPr>
            </w:pPr>
          </w:p>
        </w:tc>
      </w:tr>
      <w:tr w:rsidR="009D15AA" w:rsidRPr="00C23FFD" w14:paraId="2B166C9D" w14:textId="77777777" w:rsidTr="00AB7E6A">
        <w:tc>
          <w:tcPr>
            <w:tcW w:w="462" w:type="dxa"/>
          </w:tcPr>
          <w:p w14:paraId="183E6E45" w14:textId="4CDE9FDF"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30</w:t>
            </w:r>
          </w:p>
        </w:tc>
        <w:tc>
          <w:tcPr>
            <w:tcW w:w="3523" w:type="dxa"/>
          </w:tcPr>
          <w:p w14:paraId="2E190929"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Wired Keyboard</w:t>
            </w:r>
          </w:p>
        </w:tc>
        <w:tc>
          <w:tcPr>
            <w:tcW w:w="3345" w:type="dxa"/>
          </w:tcPr>
          <w:p w14:paraId="1181374C" w14:textId="77777777" w:rsidR="009D15AA" w:rsidRDefault="009D15AA" w:rsidP="009D15AA">
            <w:pPr>
              <w:jc w:val="left"/>
              <w:rPr>
                <w:rFonts w:asciiTheme="majorHAnsi" w:eastAsiaTheme="majorEastAsia" w:hAnsiTheme="majorHAnsi" w:cstheme="majorBidi"/>
                <w:bCs/>
              </w:rPr>
            </w:pPr>
            <w:r>
              <w:rPr>
                <w:rFonts w:asciiTheme="majorHAnsi" w:eastAsiaTheme="majorEastAsia" w:hAnsiTheme="majorHAnsi" w:cstheme="majorBidi"/>
                <w:bCs/>
              </w:rPr>
              <w:t>Full USB QWERTY US International Keyboard with Number Pad</w:t>
            </w:r>
          </w:p>
        </w:tc>
        <w:tc>
          <w:tcPr>
            <w:tcW w:w="3372" w:type="dxa"/>
          </w:tcPr>
          <w:p w14:paraId="25332A70" w14:textId="77777777" w:rsidR="009D15AA" w:rsidRPr="00C23FFD" w:rsidRDefault="009D15AA" w:rsidP="009D15AA">
            <w:pPr>
              <w:rPr>
                <w:rFonts w:asciiTheme="majorHAnsi" w:eastAsiaTheme="majorEastAsia" w:hAnsiTheme="majorHAnsi" w:cstheme="majorBidi"/>
                <w:bCs/>
              </w:rPr>
            </w:pPr>
          </w:p>
        </w:tc>
        <w:tc>
          <w:tcPr>
            <w:tcW w:w="3246" w:type="dxa"/>
          </w:tcPr>
          <w:p w14:paraId="36EFDDA2" w14:textId="77777777" w:rsidR="009D15AA" w:rsidRPr="00C23FFD" w:rsidRDefault="009D15AA" w:rsidP="009D15AA">
            <w:pPr>
              <w:rPr>
                <w:rFonts w:asciiTheme="majorHAnsi" w:eastAsiaTheme="majorEastAsia" w:hAnsiTheme="majorHAnsi" w:cstheme="majorBidi"/>
                <w:bCs/>
              </w:rPr>
            </w:pPr>
          </w:p>
        </w:tc>
      </w:tr>
      <w:tr w:rsidR="009D15AA" w:rsidRPr="00C23FFD" w14:paraId="4C0170A1" w14:textId="77777777" w:rsidTr="00AB7E6A">
        <w:tc>
          <w:tcPr>
            <w:tcW w:w="462" w:type="dxa"/>
          </w:tcPr>
          <w:p w14:paraId="165197EF" w14:textId="13A80169"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31</w:t>
            </w:r>
          </w:p>
        </w:tc>
        <w:tc>
          <w:tcPr>
            <w:tcW w:w="3523" w:type="dxa"/>
          </w:tcPr>
          <w:p w14:paraId="533E5795"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Wired Mouse</w:t>
            </w:r>
          </w:p>
        </w:tc>
        <w:tc>
          <w:tcPr>
            <w:tcW w:w="3345" w:type="dxa"/>
          </w:tcPr>
          <w:p w14:paraId="19B2CBF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Ergonomic 2 Button Optical Mouse with Scroll </w:t>
            </w:r>
          </w:p>
        </w:tc>
        <w:tc>
          <w:tcPr>
            <w:tcW w:w="3372" w:type="dxa"/>
          </w:tcPr>
          <w:p w14:paraId="7B479E97" w14:textId="77777777" w:rsidR="009D15AA" w:rsidRPr="00C23FFD" w:rsidRDefault="009D15AA" w:rsidP="009D15AA">
            <w:pPr>
              <w:rPr>
                <w:rFonts w:asciiTheme="majorHAnsi" w:eastAsiaTheme="majorEastAsia" w:hAnsiTheme="majorHAnsi" w:cstheme="majorBidi"/>
                <w:bCs/>
              </w:rPr>
            </w:pPr>
          </w:p>
        </w:tc>
        <w:tc>
          <w:tcPr>
            <w:tcW w:w="3246" w:type="dxa"/>
          </w:tcPr>
          <w:p w14:paraId="059BFB39" w14:textId="77777777" w:rsidR="009D15AA" w:rsidRPr="00C23FFD" w:rsidRDefault="009D15AA" w:rsidP="009D15AA">
            <w:pPr>
              <w:rPr>
                <w:rFonts w:asciiTheme="majorHAnsi" w:eastAsiaTheme="majorEastAsia" w:hAnsiTheme="majorHAnsi" w:cstheme="majorBidi"/>
                <w:bCs/>
              </w:rPr>
            </w:pPr>
          </w:p>
        </w:tc>
      </w:tr>
      <w:tr w:rsidR="009D15AA" w:rsidRPr="00C23FFD" w14:paraId="0F1EB926" w14:textId="77777777" w:rsidTr="00AB7E6A">
        <w:tc>
          <w:tcPr>
            <w:tcW w:w="462" w:type="dxa"/>
          </w:tcPr>
          <w:p w14:paraId="6E4AAFCB" w14:textId="2F4AD2FE"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32</w:t>
            </w:r>
          </w:p>
        </w:tc>
        <w:tc>
          <w:tcPr>
            <w:tcW w:w="3523" w:type="dxa"/>
          </w:tcPr>
          <w:p w14:paraId="424700B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Chassis</w:t>
            </w:r>
          </w:p>
        </w:tc>
        <w:tc>
          <w:tcPr>
            <w:tcW w:w="3345" w:type="dxa"/>
          </w:tcPr>
          <w:p w14:paraId="38F47EEC"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Kensington Lock capable </w:t>
            </w:r>
          </w:p>
        </w:tc>
        <w:tc>
          <w:tcPr>
            <w:tcW w:w="3372" w:type="dxa"/>
          </w:tcPr>
          <w:p w14:paraId="16B5EDEB" w14:textId="77777777" w:rsidR="009D15AA" w:rsidRPr="00C23FFD" w:rsidRDefault="009D15AA" w:rsidP="009D15AA">
            <w:pPr>
              <w:rPr>
                <w:rFonts w:asciiTheme="majorHAnsi" w:eastAsiaTheme="majorEastAsia" w:hAnsiTheme="majorHAnsi" w:cstheme="majorBidi"/>
                <w:bCs/>
              </w:rPr>
            </w:pPr>
          </w:p>
        </w:tc>
        <w:tc>
          <w:tcPr>
            <w:tcW w:w="3246" w:type="dxa"/>
          </w:tcPr>
          <w:p w14:paraId="5C74FD1A" w14:textId="77777777" w:rsidR="009D15AA" w:rsidRPr="00C23FFD" w:rsidRDefault="009D15AA" w:rsidP="009D15AA">
            <w:pPr>
              <w:rPr>
                <w:rFonts w:asciiTheme="majorHAnsi" w:eastAsiaTheme="majorEastAsia" w:hAnsiTheme="majorHAnsi" w:cstheme="majorBidi"/>
                <w:bCs/>
              </w:rPr>
            </w:pPr>
          </w:p>
        </w:tc>
      </w:tr>
      <w:tr w:rsidR="009D15AA" w:rsidRPr="00C23FFD" w14:paraId="55B6AA20" w14:textId="77777777" w:rsidTr="00AB7E6A">
        <w:tc>
          <w:tcPr>
            <w:tcW w:w="462" w:type="dxa"/>
          </w:tcPr>
          <w:p w14:paraId="28B18D18" w14:textId="648D1670"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33</w:t>
            </w:r>
          </w:p>
        </w:tc>
        <w:tc>
          <w:tcPr>
            <w:tcW w:w="3523" w:type="dxa"/>
          </w:tcPr>
          <w:p w14:paraId="3E7EA49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Chassis</w:t>
            </w:r>
          </w:p>
        </w:tc>
        <w:tc>
          <w:tcPr>
            <w:tcW w:w="3345" w:type="dxa"/>
          </w:tcPr>
          <w:p w14:paraId="1B7D0AA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VESA mount</w:t>
            </w:r>
          </w:p>
        </w:tc>
        <w:tc>
          <w:tcPr>
            <w:tcW w:w="3372" w:type="dxa"/>
          </w:tcPr>
          <w:p w14:paraId="270E5B52" w14:textId="77777777" w:rsidR="009D15AA" w:rsidRPr="00C23FFD" w:rsidRDefault="009D15AA" w:rsidP="009D15AA">
            <w:pPr>
              <w:rPr>
                <w:rFonts w:asciiTheme="majorHAnsi" w:eastAsiaTheme="majorEastAsia" w:hAnsiTheme="majorHAnsi" w:cstheme="majorBidi"/>
                <w:bCs/>
              </w:rPr>
            </w:pPr>
          </w:p>
        </w:tc>
        <w:tc>
          <w:tcPr>
            <w:tcW w:w="3246" w:type="dxa"/>
          </w:tcPr>
          <w:p w14:paraId="6CD22A89" w14:textId="77777777" w:rsidR="009D15AA" w:rsidRPr="00C23FFD" w:rsidRDefault="009D15AA" w:rsidP="009D15AA">
            <w:pPr>
              <w:rPr>
                <w:rFonts w:asciiTheme="majorHAnsi" w:eastAsiaTheme="majorEastAsia" w:hAnsiTheme="majorHAnsi" w:cstheme="majorBidi"/>
                <w:bCs/>
              </w:rPr>
            </w:pPr>
          </w:p>
        </w:tc>
      </w:tr>
      <w:tr w:rsidR="009D15AA" w:rsidRPr="00C23FFD" w14:paraId="247D95BC" w14:textId="77777777" w:rsidTr="00AB7E6A">
        <w:tc>
          <w:tcPr>
            <w:tcW w:w="462" w:type="dxa"/>
          </w:tcPr>
          <w:p w14:paraId="5BA97E3E" w14:textId="13A2C16C"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34</w:t>
            </w:r>
          </w:p>
        </w:tc>
        <w:tc>
          <w:tcPr>
            <w:tcW w:w="3523" w:type="dxa"/>
          </w:tcPr>
          <w:p w14:paraId="105CEA9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Stand</w:t>
            </w:r>
          </w:p>
        </w:tc>
        <w:tc>
          <w:tcPr>
            <w:tcW w:w="3345" w:type="dxa"/>
          </w:tcPr>
          <w:p w14:paraId="57A06311"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Height Adjustable</w:t>
            </w:r>
          </w:p>
        </w:tc>
        <w:tc>
          <w:tcPr>
            <w:tcW w:w="3372" w:type="dxa"/>
          </w:tcPr>
          <w:p w14:paraId="3F057691" w14:textId="77777777" w:rsidR="009D15AA" w:rsidRPr="00C23FFD" w:rsidRDefault="009D15AA" w:rsidP="009D15AA">
            <w:pPr>
              <w:rPr>
                <w:rFonts w:asciiTheme="majorHAnsi" w:eastAsiaTheme="majorEastAsia" w:hAnsiTheme="majorHAnsi" w:cstheme="majorBidi"/>
                <w:bCs/>
              </w:rPr>
            </w:pPr>
          </w:p>
        </w:tc>
        <w:tc>
          <w:tcPr>
            <w:tcW w:w="3246" w:type="dxa"/>
          </w:tcPr>
          <w:p w14:paraId="4FA26806" w14:textId="77777777" w:rsidR="009D15AA" w:rsidRPr="00C23FFD" w:rsidRDefault="009D15AA" w:rsidP="009D15AA">
            <w:pPr>
              <w:rPr>
                <w:rFonts w:asciiTheme="majorHAnsi" w:eastAsiaTheme="majorEastAsia" w:hAnsiTheme="majorHAnsi" w:cstheme="majorBidi"/>
                <w:bCs/>
              </w:rPr>
            </w:pPr>
          </w:p>
        </w:tc>
      </w:tr>
      <w:tr w:rsidR="009D15AA" w:rsidRPr="00C23FFD" w14:paraId="4B378B36" w14:textId="77777777" w:rsidTr="00AB7E6A">
        <w:tc>
          <w:tcPr>
            <w:tcW w:w="462" w:type="dxa"/>
          </w:tcPr>
          <w:p w14:paraId="5A21A2A0" w14:textId="65E313F0"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35</w:t>
            </w:r>
          </w:p>
        </w:tc>
        <w:tc>
          <w:tcPr>
            <w:tcW w:w="3523" w:type="dxa"/>
          </w:tcPr>
          <w:p w14:paraId="5768CBC9"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Warranty &amp; Support</w:t>
            </w:r>
          </w:p>
        </w:tc>
        <w:tc>
          <w:tcPr>
            <w:tcW w:w="3345" w:type="dxa"/>
          </w:tcPr>
          <w:p w14:paraId="6A5EBAEE"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3 Years Next Business Day Onsite </w:t>
            </w:r>
          </w:p>
        </w:tc>
        <w:tc>
          <w:tcPr>
            <w:tcW w:w="3372" w:type="dxa"/>
          </w:tcPr>
          <w:p w14:paraId="4F361F4A" w14:textId="77777777" w:rsidR="009D15AA" w:rsidRPr="00C23FFD" w:rsidRDefault="009D15AA" w:rsidP="009D15AA">
            <w:pPr>
              <w:rPr>
                <w:rFonts w:asciiTheme="majorHAnsi" w:eastAsiaTheme="majorEastAsia" w:hAnsiTheme="majorHAnsi" w:cstheme="majorBidi"/>
                <w:bCs/>
              </w:rPr>
            </w:pPr>
          </w:p>
        </w:tc>
        <w:tc>
          <w:tcPr>
            <w:tcW w:w="3246" w:type="dxa"/>
          </w:tcPr>
          <w:p w14:paraId="6A5B4A20" w14:textId="77777777" w:rsidR="009D15AA" w:rsidRPr="00C23FFD" w:rsidRDefault="009D15AA" w:rsidP="009D15AA">
            <w:pPr>
              <w:rPr>
                <w:rFonts w:asciiTheme="majorHAnsi" w:eastAsiaTheme="majorEastAsia" w:hAnsiTheme="majorHAnsi" w:cstheme="majorBidi"/>
                <w:bCs/>
              </w:rPr>
            </w:pPr>
          </w:p>
        </w:tc>
      </w:tr>
      <w:tr w:rsidR="009D15AA" w:rsidRPr="00C23FFD" w14:paraId="61307A96" w14:textId="77777777" w:rsidTr="00AB7E6A">
        <w:tc>
          <w:tcPr>
            <w:tcW w:w="462" w:type="dxa"/>
          </w:tcPr>
          <w:p w14:paraId="2CE46B70" w14:textId="5380D7DF"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36</w:t>
            </w:r>
          </w:p>
        </w:tc>
        <w:tc>
          <w:tcPr>
            <w:tcW w:w="3523" w:type="dxa"/>
          </w:tcPr>
          <w:p w14:paraId="51FA72D7" w14:textId="2A376780"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Extended Warranty &amp; Support (Optional)</w:t>
            </w:r>
          </w:p>
        </w:tc>
        <w:tc>
          <w:tcPr>
            <w:tcW w:w="3345" w:type="dxa"/>
          </w:tcPr>
          <w:p w14:paraId="10148311"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 Years Next Business Day Onsite</w:t>
            </w:r>
          </w:p>
        </w:tc>
        <w:tc>
          <w:tcPr>
            <w:tcW w:w="3372" w:type="dxa"/>
          </w:tcPr>
          <w:p w14:paraId="7DF4D84C" w14:textId="77777777" w:rsidR="009D15AA" w:rsidRPr="00C23FFD" w:rsidRDefault="009D15AA" w:rsidP="009D15AA">
            <w:pPr>
              <w:rPr>
                <w:rFonts w:asciiTheme="majorHAnsi" w:eastAsiaTheme="majorEastAsia" w:hAnsiTheme="majorHAnsi" w:cstheme="majorBidi"/>
                <w:bCs/>
              </w:rPr>
            </w:pPr>
          </w:p>
        </w:tc>
        <w:tc>
          <w:tcPr>
            <w:tcW w:w="3246" w:type="dxa"/>
          </w:tcPr>
          <w:p w14:paraId="351AD37F" w14:textId="77777777" w:rsidR="009D15AA" w:rsidRPr="00C23FFD" w:rsidRDefault="009D15AA" w:rsidP="009D15AA">
            <w:pPr>
              <w:rPr>
                <w:rFonts w:asciiTheme="majorHAnsi" w:eastAsiaTheme="majorEastAsia" w:hAnsiTheme="majorHAnsi" w:cstheme="majorBidi"/>
                <w:bCs/>
              </w:rPr>
            </w:pPr>
          </w:p>
        </w:tc>
      </w:tr>
      <w:tr w:rsidR="009D15AA" w:rsidRPr="00C23FFD" w14:paraId="2B2D6B01" w14:textId="77777777" w:rsidTr="00AB7E6A">
        <w:tc>
          <w:tcPr>
            <w:tcW w:w="462" w:type="dxa"/>
          </w:tcPr>
          <w:p w14:paraId="1BDBC953" w14:textId="10E65F41"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37</w:t>
            </w:r>
          </w:p>
        </w:tc>
        <w:tc>
          <w:tcPr>
            <w:tcW w:w="3523" w:type="dxa"/>
          </w:tcPr>
          <w:p w14:paraId="59C7402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List Serial No and MAC Address</w:t>
            </w:r>
          </w:p>
        </w:tc>
        <w:tc>
          <w:tcPr>
            <w:tcW w:w="3345" w:type="dxa"/>
          </w:tcPr>
          <w:p w14:paraId="4BF5118D"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Provide listing of Serial No &amp; MAC Addresses in CSV format</w:t>
            </w:r>
          </w:p>
        </w:tc>
        <w:tc>
          <w:tcPr>
            <w:tcW w:w="3372" w:type="dxa"/>
          </w:tcPr>
          <w:p w14:paraId="13AF31F5" w14:textId="77777777" w:rsidR="009D15AA" w:rsidRPr="00C23FFD" w:rsidRDefault="009D15AA" w:rsidP="009D15AA">
            <w:pPr>
              <w:rPr>
                <w:rFonts w:asciiTheme="majorHAnsi" w:eastAsiaTheme="majorEastAsia" w:hAnsiTheme="majorHAnsi" w:cstheme="majorBidi"/>
                <w:bCs/>
              </w:rPr>
            </w:pPr>
          </w:p>
        </w:tc>
        <w:tc>
          <w:tcPr>
            <w:tcW w:w="3246" w:type="dxa"/>
          </w:tcPr>
          <w:p w14:paraId="431C2E6A" w14:textId="77777777" w:rsidR="009D15AA" w:rsidRPr="00C23FFD" w:rsidRDefault="009D15AA" w:rsidP="009D15AA">
            <w:pPr>
              <w:rPr>
                <w:rFonts w:asciiTheme="majorHAnsi" w:eastAsiaTheme="majorEastAsia" w:hAnsiTheme="majorHAnsi" w:cstheme="majorBidi"/>
                <w:bCs/>
              </w:rPr>
            </w:pPr>
          </w:p>
        </w:tc>
      </w:tr>
      <w:tr w:rsidR="009D15AA" w:rsidRPr="00C23FFD" w14:paraId="0676F3CE" w14:textId="77777777" w:rsidTr="00AB7E6A">
        <w:tc>
          <w:tcPr>
            <w:tcW w:w="462" w:type="dxa"/>
          </w:tcPr>
          <w:p w14:paraId="086EDEAE" w14:textId="70E100E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38</w:t>
            </w:r>
          </w:p>
        </w:tc>
        <w:tc>
          <w:tcPr>
            <w:tcW w:w="3523" w:type="dxa"/>
          </w:tcPr>
          <w:p w14:paraId="2061807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578A4B77" w14:textId="134CAFB3"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Windows 11 Pro x64</w:t>
            </w:r>
          </w:p>
        </w:tc>
        <w:tc>
          <w:tcPr>
            <w:tcW w:w="3372" w:type="dxa"/>
          </w:tcPr>
          <w:p w14:paraId="6F7E0632" w14:textId="77777777" w:rsidR="009D15AA" w:rsidRPr="00C23FFD" w:rsidRDefault="009D15AA" w:rsidP="009D15AA">
            <w:pPr>
              <w:rPr>
                <w:rFonts w:asciiTheme="majorHAnsi" w:eastAsiaTheme="majorEastAsia" w:hAnsiTheme="majorHAnsi" w:cstheme="majorBidi"/>
                <w:bCs/>
              </w:rPr>
            </w:pPr>
          </w:p>
        </w:tc>
        <w:tc>
          <w:tcPr>
            <w:tcW w:w="3246" w:type="dxa"/>
          </w:tcPr>
          <w:p w14:paraId="50C09091" w14:textId="77777777" w:rsidR="009D15AA" w:rsidRPr="00C23FFD" w:rsidRDefault="009D15AA" w:rsidP="009D15AA">
            <w:pPr>
              <w:rPr>
                <w:rFonts w:asciiTheme="majorHAnsi" w:eastAsiaTheme="majorEastAsia" w:hAnsiTheme="majorHAnsi" w:cstheme="majorBidi"/>
                <w:bCs/>
              </w:rPr>
            </w:pPr>
          </w:p>
        </w:tc>
      </w:tr>
      <w:tr w:rsidR="009D15AA" w:rsidRPr="00C23FFD" w14:paraId="123263FC" w14:textId="77777777" w:rsidTr="00AB7E6A">
        <w:tc>
          <w:tcPr>
            <w:tcW w:w="462" w:type="dxa"/>
          </w:tcPr>
          <w:p w14:paraId="1E284C90" w14:textId="02EC71EB"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39</w:t>
            </w:r>
          </w:p>
        </w:tc>
        <w:tc>
          <w:tcPr>
            <w:tcW w:w="3523" w:type="dxa"/>
          </w:tcPr>
          <w:p w14:paraId="0B0DE3DE" w14:textId="7A6E53C4"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2EEB6DED" w14:textId="3005B529" w:rsidR="009D15AA" w:rsidRDefault="009D15AA" w:rsidP="009D15AA">
            <w:pPr>
              <w:rPr>
                <w:rFonts w:asciiTheme="majorHAnsi" w:eastAsiaTheme="majorEastAsia" w:hAnsiTheme="majorHAnsi" w:cstheme="majorBidi"/>
                <w:bCs/>
              </w:rPr>
            </w:pPr>
            <w:r w:rsidRPr="0087616E">
              <w:rPr>
                <w:rFonts w:asciiTheme="majorHAnsi" w:eastAsiaTheme="majorEastAsia" w:hAnsiTheme="majorHAnsi" w:cstheme="majorBidi"/>
                <w:bCs/>
              </w:rPr>
              <w:t>OEM</w:t>
            </w:r>
            <w:r>
              <w:rPr>
                <w:rFonts w:asciiTheme="majorHAnsi" w:eastAsiaTheme="majorEastAsia" w:hAnsiTheme="majorHAnsi" w:cstheme="majorBidi"/>
                <w:bCs/>
              </w:rPr>
              <w:t>-</w:t>
            </w:r>
            <w:r w:rsidRPr="0087616E">
              <w:rPr>
                <w:rFonts w:asciiTheme="majorHAnsi" w:eastAsiaTheme="majorEastAsia" w:hAnsiTheme="majorHAnsi" w:cstheme="majorBidi"/>
                <w:bCs/>
              </w:rPr>
              <w:t>authorisation</w:t>
            </w:r>
            <w:r>
              <w:rPr>
                <w:rFonts w:asciiTheme="majorHAnsi" w:eastAsiaTheme="majorEastAsia" w:hAnsiTheme="majorHAnsi" w:cstheme="majorBidi"/>
                <w:bCs/>
              </w:rPr>
              <w:t xml:space="preserve"> </w:t>
            </w:r>
            <w:r w:rsidRPr="0087616E">
              <w:rPr>
                <w:rFonts w:asciiTheme="majorHAnsi" w:eastAsiaTheme="majorEastAsia" w:hAnsiTheme="majorHAnsi" w:cstheme="majorBidi"/>
                <w:bCs/>
              </w:rPr>
              <w:t>for Windows Autopilot registration</w:t>
            </w:r>
            <w:r>
              <w:rPr>
                <w:rFonts w:asciiTheme="majorHAnsi" w:eastAsiaTheme="majorEastAsia" w:hAnsiTheme="majorHAnsi" w:cstheme="majorBidi"/>
                <w:bCs/>
              </w:rPr>
              <w:t xml:space="preserve"> Enabled</w:t>
            </w:r>
          </w:p>
        </w:tc>
        <w:tc>
          <w:tcPr>
            <w:tcW w:w="3372" w:type="dxa"/>
          </w:tcPr>
          <w:p w14:paraId="18E4F25E" w14:textId="77777777" w:rsidR="009D15AA" w:rsidRPr="00C23FFD" w:rsidRDefault="009D15AA" w:rsidP="009D15AA">
            <w:pPr>
              <w:rPr>
                <w:rFonts w:asciiTheme="majorHAnsi" w:eastAsiaTheme="majorEastAsia" w:hAnsiTheme="majorHAnsi" w:cstheme="majorBidi"/>
                <w:bCs/>
              </w:rPr>
            </w:pPr>
          </w:p>
        </w:tc>
        <w:tc>
          <w:tcPr>
            <w:tcW w:w="3246" w:type="dxa"/>
          </w:tcPr>
          <w:p w14:paraId="2232CEC0" w14:textId="77777777" w:rsidR="009D15AA" w:rsidRPr="00C23FFD" w:rsidRDefault="009D15AA" w:rsidP="009D15AA">
            <w:pPr>
              <w:rPr>
                <w:rFonts w:asciiTheme="majorHAnsi" w:eastAsiaTheme="majorEastAsia" w:hAnsiTheme="majorHAnsi" w:cstheme="majorBidi"/>
                <w:bCs/>
              </w:rPr>
            </w:pPr>
          </w:p>
        </w:tc>
      </w:tr>
      <w:tr w:rsidR="009D15AA" w:rsidRPr="00C23FFD" w14:paraId="6D6F27C9" w14:textId="77777777" w:rsidTr="00AB7E6A">
        <w:tc>
          <w:tcPr>
            <w:tcW w:w="462" w:type="dxa"/>
          </w:tcPr>
          <w:p w14:paraId="46BC25A9" w14:textId="43DAE950"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40</w:t>
            </w:r>
          </w:p>
        </w:tc>
        <w:tc>
          <w:tcPr>
            <w:tcW w:w="3523" w:type="dxa"/>
          </w:tcPr>
          <w:p w14:paraId="3AFD9E75" w14:textId="03470372"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2EB4D515" w14:textId="656D746E" w:rsidR="009D15AA" w:rsidRPr="0087616E"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DD3AC2">
              <w:rPr>
                <w:rFonts w:asciiTheme="majorHAnsi" w:eastAsiaTheme="majorEastAsia" w:hAnsiTheme="majorHAnsi" w:cstheme="majorBidi"/>
                <w:bCs/>
              </w:rPr>
              <w:t>UEFI Network Stack</w:t>
            </w:r>
            <w:r>
              <w:rPr>
                <w:rFonts w:asciiTheme="majorHAnsi" w:eastAsiaTheme="majorEastAsia" w:hAnsiTheme="majorHAnsi" w:cstheme="majorBidi"/>
                <w:bCs/>
              </w:rPr>
              <w:t xml:space="preserve"> Enabled</w:t>
            </w:r>
          </w:p>
        </w:tc>
        <w:tc>
          <w:tcPr>
            <w:tcW w:w="3372" w:type="dxa"/>
          </w:tcPr>
          <w:p w14:paraId="6A5F53A7" w14:textId="77777777" w:rsidR="009D15AA" w:rsidRPr="00C23FFD" w:rsidRDefault="009D15AA" w:rsidP="009D15AA">
            <w:pPr>
              <w:rPr>
                <w:rFonts w:asciiTheme="majorHAnsi" w:eastAsiaTheme="majorEastAsia" w:hAnsiTheme="majorHAnsi" w:cstheme="majorBidi"/>
                <w:bCs/>
              </w:rPr>
            </w:pPr>
          </w:p>
        </w:tc>
        <w:tc>
          <w:tcPr>
            <w:tcW w:w="3246" w:type="dxa"/>
          </w:tcPr>
          <w:p w14:paraId="66192361" w14:textId="77777777" w:rsidR="009D15AA" w:rsidRPr="00C23FFD" w:rsidRDefault="009D15AA" w:rsidP="009D15AA">
            <w:pPr>
              <w:rPr>
                <w:rFonts w:asciiTheme="majorHAnsi" w:eastAsiaTheme="majorEastAsia" w:hAnsiTheme="majorHAnsi" w:cstheme="majorBidi"/>
                <w:bCs/>
              </w:rPr>
            </w:pPr>
          </w:p>
        </w:tc>
      </w:tr>
      <w:tr w:rsidR="009D15AA" w:rsidRPr="00C23FFD" w14:paraId="4E1D363C" w14:textId="77777777" w:rsidTr="00AB7E6A">
        <w:tc>
          <w:tcPr>
            <w:tcW w:w="462" w:type="dxa"/>
          </w:tcPr>
          <w:p w14:paraId="076456DC" w14:textId="40356A99"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41</w:t>
            </w:r>
          </w:p>
        </w:tc>
        <w:tc>
          <w:tcPr>
            <w:tcW w:w="3523" w:type="dxa"/>
          </w:tcPr>
          <w:p w14:paraId="2F64E940" w14:textId="7DB883FA"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4D54FFFC" w14:textId="4632C36F" w:rsidR="009D15AA" w:rsidRPr="0087616E"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65749C">
              <w:rPr>
                <w:rFonts w:asciiTheme="majorHAnsi" w:eastAsiaTheme="majorEastAsia" w:hAnsiTheme="majorHAnsi" w:cstheme="majorBidi"/>
                <w:bCs/>
              </w:rPr>
              <w:t>Preboot</w:t>
            </w:r>
            <w:r>
              <w:rPr>
                <w:rFonts w:asciiTheme="majorHAnsi" w:eastAsiaTheme="majorEastAsia" w:hAnsiTheme="majorHAnsi" w:cstheme="majorBidi"/>
                <w:bCs/>
              </w:rPr>
              <w:t xml:space="preserve"> </w:t>
            </w:r>
            <w:r w:rsidRPr="0065749C">
              <w:rPr>
                <w:rFonts w:asciiTheme="majorHAnsi" w:eastAsiaTheme="majorEastAsia" w:hAnsiTheme="majorHAnsi" w:cstheme="majorBidi"/>
                <w:bCs/>
              </w:rPr>
              <w:t>Execution Environment</w:t>
            </w:r>
            <w:r>
              <w:rPr>
                <w:rFonts w:asciiTheme="majorHAnsi" w:eastAsiaTheme="majorEastAsia" w:hAnsiTheme="majorHAnsi" w:cstheme="majorBidi"/>
                <w:bCs/>
              </w:rPr>
              <w:t xml:space="preserve"> Enabled</w:t>
            </w:r>
          </w:p>
        </w:tc>
        <w:tc>
          <w:tcPr>
            <w:tcW w:w="3372" w:type="dxa"/>
          </w:tcPr>
          <w:p w14:paraId="50ED482D" w14:textId="77777777" w:rsidR="009D15AA" w:rsidRPr="00C23FFD" w:rsidRDefault="009D15AA" w:rsidP="009D15AA">
            <w:pPr>
              <w:rPr>
                <w:rFonts w:asciiTheme="majorHAnsi" w:eastAsiaTheme="majorEastAsia" w:hAnsiTheme="majorHAnsi" w:cstheme="majorBidi"/>
                <w:bCs/>
              </w:rPr>
            </w:pPr>
          </w:p>
        </w:tc>
        <w:tc>
          <w:tcPr>
            <w:tcW w:w="3246" w:type="dxa"/>
          </w:tcPr>
          <w:p w14:paraId="39F6DA30" w14:textId="77777777" w:rsidR="009D15AA" w:rsidRPr="00C23FFD" w:rsidRDefault="009D15AA" w:rsidP="009D15AA">
            <w:pPr>
              <w:rPr>
                <w:rFonts w:asciiTheme="majorHAnsi" w:eastAsiaTheme="majorEastAsia" w:hAnsiTheme="majorHAnsi" w:cstheme="majorBidi"/>
                <w:bCs/>
              </w:rPr>
            </w:pPr>
          </w:p>
        </w:tc>
      </w:tr>
      <w:tr w:rsidR="009D15AA" w:rsidRPr="00C23FFD" w14:paraId="65541718" w14:textId="77777777" w:rsidTr="00AB7E6A">
        <w:tc>
          <w:tcPr>
            <w:tcW w:w="462" w:type="dxa"/>
          </w:tcPr>
          <w:p w14:paraId="44D4A11D" w14:textId="5C4733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42</w:t>
            </w:r>
          </w:p>
        </w:tc>
        <w:tc>
          <w:tcPr>
            <w:tcW w:w="3523" w:type="dxa"/>
          </w:tcPr>
          <w:p w14:paraId="2C359DEB" w14:textId="4B941C16"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1FF805AF" w14:textId="481D1EC2" w:rsidR="009D15AA" w:rsidRPr="0087616E"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Secure Boot Enabled</w:t>
            </w:r>
          </w:p>
        </w:tc>
        <w:tc>
          <w:tcPr>
            <w:tcW w:w="3372" w:type="dxa"/>
          </w:tcPr>
          <w:p w14:paraId="08FEBEBA" w14:textId="77777777" w:rsidR="009D15AA" w:rsidRPr="00C23FFD" w:rsidRDefault="009D15AA" w:rsidP="009D15AA">
            <w:pPr>
              <w:rPr>
                <w:rFonts w:asciiTheme="majorHAnsi" w:eastAsiaTheme="majorEastAsia" w:hAnsiTheme="majorHAnsi" w:cstheme="majorBidi"/>
                <w:bCs/>
              </w:rPr>
            </w:pPr>
          </w:p>
        </w:tc>
        <w:tc>
          <w:tcPr>
            <w:tcW w:w="3246" w:type="dxa"/>
          </w:tcPr>
          <w:p w14:paraId="2FE7A93B" w14:textId="77777777" w:rsidR="009D15AA" w:rsidRPr="00C23FFD" w:rsidRDefault="009D15AA" w:rsidP="009D15AA">
            <w:pPr>
              <w:rPr>
                <w:rFonts w:asciiTheme="majorHAnsi" w:eastAsiaTheme="majorEastAsia" w:hAnsiTheme="majorHAnsi" w:cstheme="majorBidi"/>
                <w:bCs/>
              </w:rPr>
            </w:pPr>
          </w:p>
        </w:tc>
      </w:tr>
      <w:tr w:rsidR="009D15AA" w:rsidRPr="00C23FFD" w14:paraId="1BB82E3F" w14:textId="77777777" w:rsidTr="00AB7E6A">
        <w:tc>
          <w:tcPr>
            <w:tcW w:w="462" w:type="dxa"/>
          </w:tcPr>
          <w:p w14:paraId="30E4B50D" w14:textId="328E4BCD"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43</w:t>
            </w:r>
          </w:p>
        </w:tc>
        <w:tc>
          <w:tcPr>
            <w:tcW w:w="3523" w:type="dxa"/>
          </w:tcPr>
          <w:p w14:paraId="5102846B" w14:textId="3F1F6BD8"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689EEEC3" w14:textId="2DC5CFD5"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Admin Password Set and Enabled</w:t>
            </w:r>
          </w:p>
        </w:tc>
        <w:tc>
          <w:tcPr>
            <w:tcW w:w="3372" w:type="dxa"/>
          </w:tcPr>
          <w:p w14:paraId="343A8C47" w14:textId="77777777" w:rsidR="009D15AA" w:rsidRPr="00C23FFD" w:rsidRDefault="009D15AA" w:rsidP="009D15AA">
            <w:pPr>
              <w:rPr>
                <w:rFonts w:asciiTheme="majorHAnsi" w:eastAsiaTheme="majorEastAsia" w:hAnsiTheme="majorHAnsi" w:cstheme="majorBidi"/>
                <w:bCs/>
              </w:rPr>
            </w:pPr>
          </w:p>
        </w:tc>
        <w:tc>
          <w:tcPr>
            <w:tcW w:w="3246" w:type="dxa"/>
          </w:tcPr>
          <w:p w14:paraId="452446AD" w14:textId="77777777" w:rsidR="009D15AA" w:rsidRPr="00C23FFD" w:rsidRDefault="009D15AA" w:rsidP="009D15AA">
            <w:pPr>
              <w:rPr>
                <w:rFonts w:asciiTheme="majorHAnsi" w:eastAsiaTheme="majorEastAsia" w:hAnsiTheme="majorHAnsi" w:cstheme="majorBidi"/>
                <w:bCs/>
              </w:rPr>
            </w:pPr>
          </w:p>
        </w:tc>
      </w:tr>
      <w:tr w:rsidR="009D15AA" w:rsidRPr="00C23FFD" w14:paraId="2738C12B" w14:textId="77777777" w:rsidTr="00AB7E6A">
        <w:tc>
          <w:tcPr>
            <w:tcW w:w="462" w:type="dxa"/>
          </w:tcPr>
          <w:p w14:paraId="4A707F14" w14:textId="17FEBCB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44</w:t>
            </w:r>
          </w:p>
        </w:tc>
        <w:tc>
          <w:tcPr>
            <w:tcW w:w="3523" w:type="dxa"/>
          </w:tcPr>
          <w:p w14:paraId="58C8034C" w14:textId="5F85093D"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0C335D12" w14:textId="4CD78D42"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Deep Sleep Control Disabled</w:t>
            </w:r>
          </w:p>
        </w:tc>
        <w:tc>
          <w:tcPr>
            <w:tcW w:w="3372" w:type="dxa"/>
          </w:tcPr>
          <w:p w14:paraId="29862294" w14:textId="77777777" w:rsidR="009D15AA" w:rsidRPr="00C23FFD" w:rsidRDefault="009D15AA" w:rsidP="009D15AA">
            <w:pPr>
              <w:rPr>
                <w:rFonts w:asciiTheme="majorHAnsi" w:eastAsiaTheme="majorEastAsia" w:hAnsiTheme="majorHAnsi" w:cstheme="majorBidi"/>
                <w:bCs/>
              </w:rPr>
            </w:pPr>
          </w:p>
        </w:tc>
        <w:tc>
          <w:tcPr>
            <w:tcW w:w="3246" w:type="dxa"/>
          </w:tcPr>
          <w:p w14:paraId="19E95399" w14:textId="77777777" w:rsidR="009D15AA" w:rsidRPr="00C23FFD" w:rsidRDefault="009D15AA" w:rsidP="009D15AA">
            <w:pPr>
              <w:rPr>
                <w:rFonts w:asciiTheme="majorHAnsi" w:eastAsiaTheme="majorEastAsia" w:hAnsiTheme="majorHAnsi" w:cstheme="majorBidi"/>
                <w:bCs/>
              </w:rPr>
            </w:pPr>
          </w:p>
        </w:tc>
      </w:tr>
      <w:tr w:rsidR="009D15AA" w:rsidRPr="00C23FFD" w14:paraId="7334CAAD" w14:textId="77777777" w:rsidTr="00AB7E6A">
        <w:tc>
          <w:tcPr>
            <w:tcW w:w="462" w:type="dxa"/>
          </w:tcPr>
          <w:p w14:paraId="3AF515F3" w14:textId="229A3F4D"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45</w:t>
            </w:r>
          </w:p>
        </w:tc>
        <w:tc>
          <w:tcPr>
            <w:tcW w:w="3523" w:type="dxa"/>
          </w:tcPr>
          <w:p w14:paraId="6757D288" w14:textId="76FBC818"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2F34A1A5" w14:textId="36619701"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Wake On LAN/WAN – LAN with PXE Boot Enabled</w:t>
            </w:r>
          </w:p>
        </w:tc>
        <w:tc>
          <w:tcPr>
            <w:tcW w:w="3372" w:type="dxa"/>
          </w:tcPr>
          <w:p w14:paraId="112A028C" w14:textId="77777777" w:rsidR="009D15AA" w:rsidRPr="00C23FFD" w:rsidRDefault="009D15AA" w:rsidP="009D15AA">
            <w:pPr>
              <w:rPr>
                <w:rFonts w:asciiTheme="majorHAnsi" w:eastAsiaTheme="majorEastAsia" w:hAnsiTheme="majorHAnsi" w:cstheme="majorBidi"/>
                <w:bCs/>
              </w:rPr>
            </w:pPr>
          </w:p>
        </w:tc>
        <w:tc>
          <w:tcPr>
            <w:tcW w:w="3246" w:type="dxa"/>
          </w:tcPr>
          <w:p w14:paraId="13B072E7" w14:textId="77777777" w:rsidR="009D15AA" w:rsidRPr="00C23FFD" w:rsidRDefault="009D15AA" w:rsidP="009D15AA">
            <w:pPr>
              <w:rPr>
                <w:rFonts w:asciiTheme="majorHAnsi" w:eastAsiaTheme="majorEastAsia" w:hAnsiTheme="majorHAnsi" w:cstheme="majorBidi"/>
                <w:bCs/>
              </w:rPr>
            </w:pPr>
          </w:p>
        </w:tc>
      </w:tr>
      <w:tr w:rsidR="009D15AA" w:rsidRPr="00C23FFD" w14:paraId="4CFC6135" w14:textId="77777777" w:rsidTr="00AB7E6A">
        <w:tc>
          <w:tcPr>
            <w:tcW w:w="462" w:type="dxa"/>
          </w:tcPr>
          <w:p w14:paraId="78813D18" w14:textId="4C11F8D5"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46</w:t>
            </w:r>
          </w:p>
        </w:tc>
        <w:tc>
          <w:tcPr>
            <w:tcW w:w="3523" w:type="dxa"/>
          </w:tcPr>
          <w:p w14:paraId="1111AE5E" w14:textId="7BAF10AD"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6E5B0E4F" w14:textId="76CB8F8E"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Internal Speaker – Off/Disabled</w:t>
            </w:r>
          </w:p>
        </w:tc>
        <w:tc>
          <w:tcPr>
            <w:tcW w:w="3372" w:type="dxa"/>
          </w:tcPr>
          <w:p w14:paraId="3640D573" w14:textId="77777777" w:rsidR="009D15AA" w:rsidRPr="00C23FFD" w:rsidRDefault="009D15AA" w:rsidP="009D15AA">
            <w:pPr>
              <w:rPr>
                <w:rFonts w:asciiTheme="majorHAnsi" w:eastAsiaTheme="majorEastAsia" w:hAnsiTheme="majorHAnsi" w:cstheme="majorBidi"/>
                <w:bCs/>
              </w:rPr>
            </w:pPr>
          </w:p>
        </w:tc>
        <w:tc>
          <w:tcPr>
            <w:tcW w:w="3246" w:type="dxa"/>
          </w:tcPr>
          <w:p w14:paraId="70497437" w14:textId="77777777" w:rsidR="009D15AA" w:rsidRPr="00C23FFD" w:rsidRDefault="009D15AA" w:rsidP="009D15AA">
            <w:pPr>
              <w:rPr>
                <w:rFonts w:asciiTheme="majorHAnsi" w:eastAsiaTheme="majorEastAsia" w:hAnsiTheme="majorHAnsi" w:cstheme="majorBidi"/>
                <w:bCs/>
              </w:rPr>
            </w:pPr>
          </w:p>
        </w:tc>
      </w:tr>
    </w:tbl>
    <w:p w14:paraId="1C73D33F" w14:textId="77777777" w:rsidR="00C64084" w:rsidRDefault="00C64084" w:rsidP="00C64084">
      <w:pPr>
        <w:rPr>
          <w:rFonts w:asciiTheme="majorHAnsi" w:eastAsiaTheme="majorEastAsia" w:hAnsiTheme="majorHAnsi" w:cstheme="majorBidi"/>
          <w:b/>
          <w:bCs/>
        </w:rPr>
      </w:pPr>
    </w:p>
    <w:p w14:paraId="3A29ED1E" w14:textId="02FE3856" w:rsidR="002A2624" w:rsidRDefault="002A2624">
      <w:r>
        <w:br w:type="page"/>
      </w:r>
    </w:p>
    <w:p w14:paraId="10A9DA85" w14:textId="77777777" w:rsidR="002A2624" w:rsidRPr="00F46451" w:rsidRDefault="002A2624" w:rsidP="002A2624">
      <w:pPr>
        <w:rPr>
          <w:rFonts w:asciiTheme="majorHAnsi" w:hAnsiTheme="majorHAnsi"/>
          <w:sz w:val="20"/>
          <w:szCs w:val="20"/>
        </w:rPr>
      </w:pPr>
    </w:p>
    <w:p w14:paraId="5F30EA6B" w14:textId="6A69D5F8" w:rsidR="002A2624" w:rsidRPr="005A6B4F" w:rsidRDefault="002A2624" w:rsidP="00CC5086">
      <w:pPr>
        <w:pStyle w:val="StyleHeading1LeftBottomNoborder"/>
        <w:numPr>
          <w:ilvl w:val="0"/>
          <w:numId w:val="16"/>
        </w:numPr>
        <w:rPr>
          <w:rFonts w:asciiTheme="majorHAnsi" w:hAnsiTheme="majorHAnsi"/>
          <w:sz w:val="20"/>
        </w:rPr>
      </w:pPr>
      <w:r>
        <w:rPr>
          <w:rFonts w:asciiTheme="majorHAnsi" w:hAnsiTheme="majorHAnsi"/>
          <w:sz w:val="20"/>
        </w:rPr>
        <w:t>specification 2 – Staff Computers</w:t>
      </w:r>
    </w:p>
    <w:p w14:paraId="729DFD5C" w14:textId="77777777" w:rsidR="002A2624" w:rsidRDefault="002A2624" w:rsidP="002A2624">
      <w:pPr>
        <w:rPr>
          <w:rFonts w:asciiTheme="majorHAnsi" w:hAnsiTheme="majorHAnsi"/>
          <w:sz w:val="20"/>
          <w:szCs w:val="20"/>
        </w:rPr>
      </w:pPr>
    </w:p>
    <w:tbl>
      <w:tblPr>
        <w:tblStyle w:val="TableGrid"/>
        <w:tblW w:w="0" w:type="auto"/>
        <w:tblLook w:val="04A0" w:firstRow="1" w:lastRow="0" w:firstColumn="1" w:lastColumn="0" w:noHBand="0" w:noVBand="1"/>
      </w:tblPr>
      <w:tblGrid>
        <w:gridCol w:w="462"/>
        <w:gridCol w:w="3523"/>
        <w:gridCol w:w="3345"/>
        <w:gridCol w:w="3372"/>
        <w:gridCol w:w="3246"/>
      </w:tblGrid>
      <w:tr w:rsidR="002A2624" w:rsidRPr="00C23FFD" w14:paraId="2EFC7393" w14:textId="77777777" w:rsidTr="00FB2504">
        <w:tc>
          <w:tcPr>
            <w:tcW w:w="7330" w:type="dxa"/>
            <w:gridSpan w:val="3"/>
          </w:tcPr>
          <w:p w14:paraId="320DA13E" w14:textId="77777777" w:rsidR="002A2624" w:rsidRPr="00C23FFD" w:rsidRDefault="002A2624" w:rsidP="00FB2504">
            <w:pPr>
              <w:jc w:val="center"/>
              <w:rPr>
                <w:rFonts w:asciiTheme="majorHAnsi" w:eastAsiaTheme="majorEastAsia" w:hAnsiTheme="majorHAnsi" w:cstheme="majorBidi"/>
                <w:b/>
                <w:bCs/>
              </w:rPr>
            </w:pPr>
          </w:p>
        </w:tc>
        <w:tc>
          <w:tcPr>
            <w:tcW w:w="3372" w:type="dxa"/>
          </w:tcPr>
          <w:p w14:paraId="4FEF93E0" w14:textId="77777777" w:rsidR="002A2624" w:rsidRPr="00C23FFD" w:rsidRDefault="002A262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1 (List Below)</w:t>
            </w:r>
          </w:p>
        </w:tc>
        <w:tc>
          <w:tcPr>
            <w:tcW w:w="3246" w:type="dxa"/>
          </w:tcPr>
          <w:p w14:paraId="3508D5BD" w14:textId="77777777" w:rsidR="002A2624" w:rsidRPr="00C23FFD" w:rsidRDefault="002A262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2 (List Below)</w:t>
            </w:r>
          </w:p>
        </w:tc>
      </w:tr>
      <w:tr w:rsidR="002A2624" w:rsidRPr="00C23FFD" w14:paraId="1EE9244E" w14:textId="77777777" w:rsidTr="00FB2504">
        <w:tc>
          <w:tcPr>
            <w:tcW w:w="462" w:type="dxa"/>
          </w:tcPr>
          <w:p w14:paraId="25EAA5EC" w14:textId="77777777" w:rsidR="002A2624" w:rsidRPr="00C23FFD" w:rsidRDefault="002A262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No</w:t>
            </w:r>
          </w:p>
        </w:tc>
        <w:tc>
          <w:tcPr>
            <w:tcW w:w="3523" w:type="dxa"/>
          </w:tcPr>
          <w:p w14:paraId="35EC0835" w14:textId="77777777" w:rsidR="002A2624" w:rsidRPr="00C23FFD" w:rsidRDefault="002A262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Specification</w:t>
            </w:r>
          </w:p>
        </w:tc>
        <w:tc>
          <w:tcPr>
            <w:tcW w:w="3345" w:type="dxa"/>
          </w:tcPr>
          <w:p w14:paraId="3B0398F2" w14:textId="77777777" w:rsidR="002A2624" w:rsidRPr="00C23FFD" w:rsidRDefault="002A262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Minimum Requirement</w:t>
            </w:r>
          </w:p>
        </w:tc>
        <w:tc>
          <w:tcPr>
            <w:tcW w:w="3372" w:type="dxa"/>
            <w:shd w:val="clear" w:color="auto" w:fill="D9D9D9" w:themeFill="background1" w:themeFillShade="D9"/>
          </w:tcPr>
          <w:p w14:paraId="140F3E87" w14:textId="77777777" w:rsidR="002A2624" w:rsidRPr="00C23FFD" w:rsidRDefault="002A2624" w:rsidP="00FB2504">
            <w:pPr>
              <w:jc w:val="center"/>
              <w:rPr>
                <w:rFonts w:asciiTheme="majorHAnsi" w:eastAsiaTheme="majorEastAsia" w:hAnsiTheme="majorHAnsi" w:cstheme="majorBidi"/>
                <w:b/>
                <w:bCs/>
              </w:rPr>
            </w:pPr>
          </w:p>
        </w:tc>
        <w:tc>
          <w:tcPr>
            <w:tcW w:w="3246" w:type="dxa"/>
            <w:shd w:val="clear" w:color="auto" w:fill="D9D9D9" w:themeFill="background1" w:themeFillShade="D9"/>
          </w:tcPr>
          <w:p w14:paraId="27DE86E1" w14:textId="77777777" w:rsidR="002A2624" w:rsidRPr="00C23FFD" w:rsidRDefault="002A2624" w:rsidP="00FB2504">
            <w:pPr>
              <w:jc w:val="center"/>
              <w:rPr>
                <w:rFonts w:asciiTheme="majorHAnsi" w:eastAsiaTheme="majorEastAsia" w:hAnsiTheme="majorHAnsi" w:cstheme="majorBidi"/>
                <w:b/>
                <w:bCs/>
              </w:rPr>
            </w:pPr>
          </w:p>
        </w:tc>
      </w:tr>
      <w:tr w:rsidR="009D15AA" w:rsidRPr="00C23FFD" w14:paraId="2DF195AE" w14:textId="77777777" w:rsidTr="00FB2504">
        <w:tc>
          <w:tcPr>
            <w:tcW w:w="462" w:type="dxa"/>
          </w:tcPr>
          <w:p w14:paraId="71229182" w14:textId="42015D0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w:t>
            </w:r>
          </w:p>
        </w:tc>
        <w:tc>
          <w:tcPr>
            <w:tcW w:w="3523" w:type="dxa"/>
          </w:tcPr>
          <w:p w14:paraId="56352BE0"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Form Factor</w:t>
            </w:r>
          </w:p>
        </w:tc>
        <w:tc>
          <w:tcPr>
            <w:tcW w:w="3345" w:type="dxa"/>
          </w:tcPr>
          <w:p w14:paraId="50E10FC2"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All-In-One (AIO)</w:t>
            </w:r>
          </w:p>
        </w:tc>
        <w:tc>
          <w:tcPr>
            <w:tcW w:w="3372" w:type="dxa"/>
          </w:tcPr>
          <w:p w14:paraId="65266815" w14:textId="77777777" w:rsidR="009D15AA" w:rsidRPr="00C23FFD" w:rsidRDefault="009D15AA" w:rsidP="009D15AA">
            <w:pPr>
              <w:rPr>
                <w:rFonts w:asciiTheme="majorHAnsi" w:eastAsiaTheme="majorEastAsia" w:hAnsiTheme="majorHAnsi" w:cstheme="majorBidi"/>
                <w:bCs/>
              </w:rPr>
            </w:pPr>
          </w:p>
        </w:tc>
        <w:tc>
          <w:tcPr>
            <w:tcW w:w="3246" w:type="dxa"/>
          </w:tcPr>
          <w:p w14:paraId="0D73C8F8" w14:textId="77777777" w:rsidR="009D15AA" w:rsidRPr="00C23FFD" w:rsidRDefault="009D15AA" w:rsidP="009D15AA">
            <w:pPr>
              <w:rPr>
                <w:rFonts w:asciiTheme="majorHAnsi" w:eastAsiaTheme="majorEastAsia" w:hAnsiTheme="majorHAnsi" w:cstheme="majorBidi"/>
                <w:bCs/>
              </w:rPr>
            </w:pPr>
          </w:p>
        </w:tc>
      </w:tr>
      <w:tr w:rsidR="009D15AA" w:rsidRPr="00C23FFD" w14:paraId="003714B7" w14:textId="77777777" w:rsidTr="00FB2504">
        <w:tc>
          <w:tcPr>
            <w:tcW w:w="462" w:type="dxa"/>
          </w:tcPr>
          <w:p w14:paraId="280807E8" w14:textId="495A814D"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w:t>
            </w:r>
          </w:p>
        </w:tc>
        <w:tc>
          <w:tcPr>
            <w:tcW w:w="3523" w:type="dxa"/>
          </w:tcPr>
          <w:p w14:paraId="5724250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Display Size</w:t>
            </w:r>
          </w:p>
        </w:tc>
        <w:tc>
          <w:tcPr>
            <w:tcW w:w="3345" w:type="dxa"/>
          </w:tcPr>
          <w:p w14:paraId="20AC430C"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23.8” Diagonal</w:t>
            </w:r>
          </w:p>
        </w:tc>
        <w:tc>
          <w:tcPr>
            <w:tcW w:w="3372" w:type="dxa"/>
          </w:tcPr>
          <w:p w14:paraId="0B94F93B" w14:textId="77777777" w:rsidR="009D15AA" w:rsidRPr="00C23FFD" w:rsidRDefault="009D15AA" w:rsidP="009D15AA">
            <w:pPr>
              <w:rPr>
                <w:rFonts w:asciiTheme="majorHAnsi" w:eastAsiaTheme="majorEastAsia" w:hAnsiTheme="majorHAnsi" w:cstheme="majorBidi"/>
                <w:bCs/>
              </w:rPr>
            </w:pPr>
          </w:p>
        </w:tc>
        <w:tc>
          <w:tcPr>
            <w:tcW w:w="3246" w:type="dxa"/>
          </w:tcPr>
          <w:p w14:paraId="6D2A060D" w14:textId="77777777" w:rsidR="009D15AA" w:rsidRPr="00C23FFD" w:rsidRDefault="009D15AA" w:rsidP="009D15AA">
            <w:pPr>
              <w:rPr>
                <w:rFonts w:asciiTheme="majorHAnsi" w:eastAsiaTheme="majorEastAsia" w:hAnsiTheme="majorHAnsi" w:cstheme="majorBidi"/>
                <w:bCs/>
              </w:rPr>
            </w:pPr>
          </w:p>
        </w:tc>
      </w:tr>
      <w:tr w:rsidR="009D15AA" w:rsidRPr="00C23FFD" w14:paraId="0E1C9D26" w14:textId="77777777" w:rsidTr="00FB2504">
        <w:tc>
          <w:tcPr>
            <w:tcW w:w="462" w:type="dxa"/>
          </w:tcPr>
          <w:p w14:paraId="5C226AD9" w14:textId="301F43CF"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w:t>
            </w:r>
          </w:p>
        </w:tc>
        <w:tc>
          <w:tcPr>
            <w:tcW w:w="3523" w:type="dxa"/>
          </w:tcPr>
          <w:p w14:paraId="2F69F3C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Display Resolution</w:t>
            </w:r>
          </w:p>
        </w:tc>
        <w:tc>
          <w:tcPr>
            <w:tcW w:w="3345" w:type="dxa"/>
          </w:tcPr>
          <w:p w14:paraId="0EBA0591"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1920 x 1080</w:t>
            </w:r>
          </w:p>
        </w:tc>
        <w:tc>
          <w:tcPr>
            <w:tcW w:w="3372" w:type="dxa"/>
          </w:tcPr>
          <w:p w14:paraId="11745136" w14:textId="77777777" w:rsidR="009D15AA" w:rsidRPr="00C23FFD" w:rsidRDefault="009D15AA" w:rsidP="009D15AA">
            <w:pPr>
              <w:rPr>
                <w:rFonts w:asciiTheme="majorHAnsi" w:eastAsiaTheme="majorEastAsia" w:hAnsiTheme="majorHAnsi" w:cstheme="majorBidi"/>
                <w:bCs/>
              </w:rPr>
            </w:pPr>
          </w:p>
        </w:tc>
        <w:tc>
          <w:tcPr>
            <w:tcW w:w="3246" w:type="dxa"/>
          </w:tcPr>
          <w:p w14:paraId="365C4DAC" w14:textId="77777777" w:rsidR="009D15AA" w:rsidRPr="00C23FFD" w:rsidRDefault="009D15AA" w:rsidP="009D15AA">
            <w:pPr>
              <w:rPr>
                <w:rFonts w:asciiTheme="majorHAnsi" w:eastAsiaTheme="majorEastAsia" w:hAnsiTheme="majorHAnsi" w:cstheme="majorBidi"/>
                <w:bCs/>
              </w:rPr>
            </w:pPr>
          </w:p>
        </w:tc>
      </w:tr>
      <w:tr w:rsidR="009D15AA" w:rsidRPr="00C23FFD" w14:paraId="1A72B93B" w14:textId="77777777" w:rsidTr="00FB2504">
        <w:tc>
          <w:tcPr>
            <w:tcW w:w="462" w:type="dxa"/>
          </w:tcPr>
          <w:p w14:paraId="7AC5703A" w14:textId="3A793810"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w:t>
            </w:r>
          </w:p>
        </w:tc>
        <w:tc>
          <w:tcPr>
            <w:tcW w:w="3523" w:type="dxa"/>
          </w:tcPr>
          <w:p w14:paraId="036F4E7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Display Type </w:t>
            </w:r>
          </w:p>
        </w:tc>
        <w:tc>
          <w:tcPr>
            <w:tcW w:w="3345" w:type="dxa"/>
          </w:tcPr>
          <w:p w14:paraId="60220C9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Non-Touch</w:t>
            </w:r>
          </w:p>
        </w:tc>
        <w:tc>
          <w:tcPr>
            <w:tcW w:w="3372" w:type="dxa"/>
          </w:tcPr>
          <w:p w14:paraId="1548C848" w14:textId="77777777" w:rsidR="009D15AA" w:rsidRPr="00C23FFD" w:rsidRDefault="009D15AA" w:rsidP="009D15AA">
            <w:pPr>
              <w:rPr>
                <w:rFonts w:asciiTheme="majorHAnsi" w:eastAsiaTheme="majorEastAsia" w:hAnsiTheme="majorHAnsi" w:cstheme="majorBidi"/>
                <w:bCs/>
              </w:rPr>
            </w:pPr>
          </w:p>
        </w:tc>
        <w:tc>
          <w:tcPr>
            <w:tcW w:w="3246" w:type="dxa"/>
          </w:tcPr>
          <w:p w14:paraId="24382F13" w14:textId="77777777" w:rsidR="009D15AA" w:rsidRPr="00C23FFD" w:rsidRDefault="009D15AA" w:rsidP="009D15AA">
            <w:pPr>
              <w:rPr>
                <w:rFonts w:asciiTheme="majorHAnsi" w:eastAsiaTheme="majorEastAsia" w:hAnsiTheme="majorHAnsi" w:cstheme="majorBidi"/>
                <w:bCs/>
              </w:rPr>
            </w:pPr>
          </w:p>
        </w:tc>
      </w:tr>
      <w:tr w:rsidR="009D15AA" w:rsidRPr="00C23FFD" w14:paraId="5ADF5E14" w14:textId="77777777" w:rsidTr="00FB2504">
        <w:tc>
          <w:tcPr>
            <w:tcW w:w="462" w:type="dxa"/>
          </w:tcPr>
          <w:p w14:paraId="3E38D14B" w14:textId="57688BD0"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5</w:t>
            </w:r>
          </w:p>
        </w:tc>
        <w:tc>
          <w:tcPr>
            <w:tcW w:w="3523" w:type="dxa"/>
          </w:tcPr>
          <w:p w14:paraId="24C20151"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CPU Type</w:t>
            </w:r>
          </w:p>
        </w:tc>
        <w:tc>
          <w:tcPr>
            <w:tcW w:w="3345" w:type="dxa"/>
          </w:tcPr>
          <w:p w14:paraId="41B93673"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Intel i7 Processor</w:t>
            </w:r>
          </w:p>
        </w:tc>
        <w:tc>
          <w:tcPr>
            <w:tcW w:w="3372" w:type="dxa"/>
          </w:tcPr>
          <w:p w14:paraId="796AB231" w14:textId="77777777" w:rsidR="009D15AA" w:rsidRPr="00C23FFD" w:rsidRDefault="009D15AA" w:rsidP="009D15AA">
            <w:pPr>
              <w:rPr>
                <w:rFonts w:asciiTheme="majorHAnsi" w:eastAsiaTheme="majorEastAsia" w:hAnsiTheme="majorHAnsi" w:cstheme="majorBidi"/>
                <w:bCs/>
              </w:rPr>
            </w:pPr>
          </w:p>
        </w:tc>
        <w:tc>
          <w:tcPr>
            <w:tcW w:w="3246" w:type="dxa"/>
          </w:tcPr>
          <w:p w14:paraId="0D42E888" w14:textId="77777777" w:rsidR="009D15AA" w:rsidRPr="00C23FFD" w:rsidRDefault="009D15AA" w:rsidP="009D15AA">
            <w:pPr>
              <w:rPr>
                <w:rFonts w:asciiTheme="majorHAnsi" w:eastAsiaTheme="majorEastAsia" w:hAnsiTheme="majorHAnsi" w:cstheme="majorBidi"/>
                <w:bCs/>
              </w:rPr>
            </w:pPr>
          </w:p>
        </w:tc>
      </w:tr>
      <w:tr w:rsidR="009D15AA" w:rsidRPr="00C23FFD" w14:paraId="11D39CA9" w14:textId="77777777" w:rsidTr="00FB2504">
        <w:tc>
          <w:tcPr>
            <w:tcW w:w="462" w:type="dxa"/>
          </w:tcPr>
          <w:p w14:paraId="462919B4" w14:textId="60C887C6"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6</w:t>
            </w:r>
          </w:p>
        </w:tc>
        <w:tc>
          <w:tcPr>
            <w:tcW w:w="3523" w:type="dxa"/>
          </w:tcPr>
          <w:p w14:paraId="31CBF29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CPU Generation</w:t>
            </w:r>
          </w:p>
        </w:tc>
        <w:tc>
          <w:tcPr>
            <w:tcW w:w="3345" w:type="dxa"/>
          </w:tcPr>
          <w:p w14:paraId="78259F41"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14</w:t>
            </w:r>
            <w:r w:rsidRPr="00F94F47">
              <w:rPr>
                <w:rFonts w:asciiTheme="majorHAnsi" w:eastAsiaTheme="majorEastAsia" w:hAnsiTheme="majorHAnsi" w:cstheme="majorBidi"/>
                <w:bCs/>
                <w:vertAlign w:val="superscript"/>
              </w:rPr>
              <w:t>th</w:t>
            </w:r>
            <w:r>
              <w:rPr>
                <w:rFonts w:asciiTheme="majorHAnsi" w:eastAsiaTheme="majorEastAsia" w:hAnsiTheme="majorHAnsi" w:cstheme="majorBidi"/>
                <w:bCs/>
              </w:rPr>
              <w:t xml:space="preserve"> Generation </w:t>
            </w:r>
          </w:p>
        </w:tc>
        <w:tc>
          <w:tcPr>
            <w:tcW w:w="3372" w:type="dxa"/>
          </w:tcPr>
          <w:p w14:paraId="565B871C" w14:textId="77777777" w:rsidR="009D15AA" w:rsidRPr="00C23FFD" w:rsidRDefault="009D15AA" w:rsidP="009D15AA">
            <w:pPr>
              <w:rPr>
                <w:rFonts w:asciiTheme="majorHAnsi" w:eastAsiaTheme="majorEastAsia" w:hAnsiTheme="majorHAnsi" w:cstheme="majorBidi"/>
                <w:bCs/>
              </w:rPr>
            </w:pPr>
          </w:p>
        </w:tc>
        <w:tc>
          <w:tcPr>
            <w:tcW w:w="3246" w:type="dxa"/>
          </w:tcPr>
          <w:p w14:paraId="105B18D0" w14:textId="77777777" w:rsidR="009D15AA" w:rsidRPr="00C23FFD" w:rsidRDefault="009D15AA" w:rsidP="009D15AA">
            <w:pPr>
              <w:rPr>
                <w:rFonts w:asciiTheme="majorHAnsi" w:eastAsiaTheme="majorEastAsia" w:hAnsiTheme="majorHAnsi" w:cstheme="majorBidi"/>
                <w:bCs/>
              </w:rPr>
            </w:pPr>
          </w:p>
        </w:tc>
      </w:tr>
      <w:tr w:rsidR="009D15AA" w:rsidRPr="00C23FFD" w14:paraId="537B33CE" w14:textId="77777777" w:rsidTr="00FB2504">
        <w:tc>
          <w:tcPr>
            <w:tcW w:w="462" w:type="dxa"/>
          </w:tcPr>
          <w:p w14:paraId="7E2DC29A" w14:textId="080D8F4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7</w:t>
            </w:r>
          </w:p>
        </w:tc>
        <w:tc>
          <w:tcPr>
            <w:tcW w:w="3523" w:type="dxa"/>
          </w:tcPr>
          <w:p w14:paraId="3C8F8B87"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Clock Frequency</w:t>
            </w:r>
          </w:p>
        </w:tc>
        <w:tc>
          <w:tcPr>
            <w:tcW w:w="3345" w:type="dxa"/>
          </w:tcPr>
          <w:p w14:paraId="69E87E00"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3.6 Ghz</w:t>
            </w:r>
          </w:p>
        </w:tc>
        <w:tc>
          <w:tcPr>
            <w:tcW w:w="3372" w:type="dxa"/>
          </w:tcPr>
          <w:p w14:paraId="1736BC8A" w14:textId="77777777" w:rsidR="009D15AA" w:rsidRPr="00C23FFD" w:rsidRDefault="009D15AA" w:rsidP="009D15AA">
            <w:pPr>
              <w:rPr>
                <w:rFonts w:asciiTheme="majorHAnsi" w:eastAsiaTheme="majorEastAsia" w:hAnsiTheme="majorHAnsi" w:cstheme="majorBidi"/>
                <w:bCs/>
              </w:rPr>
            </w:pPr>
          </w:p>
        </w:tc>
        <w:tc>
          <w:tcPr>
            <w:tcW w:w="3246" w:type="dxa"/>
          </w:tcPr>
          <w:p w14:paraId="29EBBB3F" w14:textId="77777777" w:rsidR="009D15AA" w:rsidRPr="00C23FFD" w:rsidRDefault="009D15AA" w:rsidP="009D15AA">
            <w:pPr>
              <w:rPr>
                <w:rFonts w:asciiTheme="majorHAnsi" w:eastAsiaTheme="majorEastAsia" w:hAnsiTheme="majorHAnsi" w:cstheme="majorBidi"/>
                <w:bCs/>
              </w:rPr>
            </w:pPr>
          </w:p>
        </w:tc>
      </w:tr>
      <w:tr w:rsidR="009D15AA" w:rsidRPr="00C23FFD" w14:paraId="2BFD7F36" w14:textId="77777777" w:rsidTr="00FB2504">
        <w:tc>
          <w:tcPr>
            <w:tcW w:w="462" w:type="dxa"/>
          </w:tcPr>
          <w:p w14:paraId="387F5076" w14:textId="0B3E29D4"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8</w:t>
            </w:r>
          </w:p>
        </w:tc>
        <w:tc>
          <w:tcPr>
            <w:tcW w:w="3523" w:type="dxa"/>
          </w:tcPr>
          <w:p w14:paraId="073E848E"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Cache</w:t>
            </w:r>
          </w:p>
        </w:tc>
        <w:tc>
          <w:tcPr>
            <w:tcW w:w="3345" w:type="dxa"/>
          </w:tcPr>
          <w:p w14:paraId="046FEC38"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24MB</w:t>
            </w:r>
          </w:p>
        </w:tc>
        <w:tc>
          <w:tcPr>
            <w:tcW w:w="3372" w:type="dxa"/>
          </w:tcPr>
          <w:p w14:paraId="54C5CF66" w14:textId="77777777" w:rsidR="009D15AA" w:rsidRPr="00C23FFD" w:rsidRDefault="009D15AA" w:rsidP="009D15AA">
            <w:pPr>
              <w:rPr>
                <w:rFonts w:asciiTheme="majorHAnsi" w:eastAsiaTheme="majorEastAsia" w:hAnsiTheme="majorHAnsi" w:cstheme="majorBidi"/>
                <w:bCs/>
              </w:rPr>
            </w:pPr>
          </w:p>
        </w:tc>
        <w:tc>
          <w:tcPr>
            <w:tcW w:w="3246" w:type="dxa"/>
          </w:tcPr>
          <w:p w14:paraId="43B25897" w14:textId="77777777" w:rsidR="009D15AA" w:rsidRPr="00C23FFD" w:rsidRDefault="009D15AA" w:rsidP="009D15AA">
            <w:pPr>
              <w:rPr>
                <w:rFonts w:asciiTheme="majorHAnsi" w:eastAsiaTheme="majorEastAsia" w:hAnsiTheme="majorHAnsi" w:cstheme="majorBidi"/>
                <w:bCs/>
              </w:rPr>
            </w:pPr>
          </w:p>
        </w:tc>
      </w:tr>
      <w:tr w:rsidR="009D15AA" w:rsidRPr="00C23FFD" w14:paraId="0C0D9F51" w14:textId="77777777" w:rsidTr="00FB2504">
        <w:tc>
          <w:tcPr>
            <w:tcW w:w="462" w:type="dxa"/>
          </w:tcPr>
          <w:p w14:paraId="3705F2BD" w14:textId="6AD762BC"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9</w:t>
            </w:r>
          </w:p>
        </w:tc>
        <w:tc>
          <w:tcPr>
            <w:tcW w:w="3523" w:type="dxa"/>
          </w:tcPr>
          <w:p w14:paraId="7A3E185F"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Architecture </w:t>
            </w:r>
          </w:p>
        </w:tc>
        <w:tc>
          <w:tcPr>
            <w:tcW w:w="3345" w:type="dxa"/>
          </w:tcPr>
          <w:p w14:paraId="3B39DAF0"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64 Bit</w:t>
            </w:r>
          </w:p>
        </w:tc>
        <w:tc>
          <w:tcPr>
            <w:tcW w:w="3372" w:type="dxa"/>
          </w:tcPr>
          <w:p w14:paraId="35910EB7" w14:textId="77777777" w:rsidR="009D15AA" w:rsidRPr="00C23FFD" w:rsidRDefault="009D15AA" w:rsidP="009D15AA">
            <w:pPr>
              <w:rPr>
                <w:rFonts w:asciiTheme="majorHAnsi" w:eastAsiaTheme="majorEastAsia" w:hAnsiTheme="majorHAnsi" w:cstheme="majorBidi"/>
                <w:bCs/>
              </w:rPr>
            </w:pPr>
          </w:p>
        </w:tc>
        <w:tc>
          <w:tcPr>
            <w:tcW w:w="3246" w:type="dxa"/>
          </w:tcPr>
          <w:p w14:paraId="18EE610B" w14:textId="77777777" w:rsidR="009D15AA" w:rsidRPr="00C23FFD" w:rsidRDefault="009D15AA" w:rsidP="009D15AA">
            <w:pPr>
              <w:rPr>
                <w:rFonts w:asciiTheme="majorHAnsi" w:eastAsiaTheme="majorEastAsia" w:hAnsiTheme="majorHAnsi" w:cstheme="majorBidi"/>
                <w:bCs/>
              </w:rPr>
            </w:pPr>
          </w:p>
        </w:tc>
      </w:tr>
      <w:tr w:rsidR="009D15AA" w:rsidRPr="00C23FFD" w14:paraId="1FEBE590" w14:textId="77777777" w:rsidTr="00FB2504">
        <w:tc>
          <w:tcPr>
            <w:tcW w:w="462" w:type="dxa"/>
          </w:tcPr>
          <w:p w14:paraId="01A5A25F" w14:textId="63F3B364"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10</w:t>
            </w:r>
          </w:p>
        </w:tc>
        <w:tc>
          <w:tcPr>
            <w:tcW w:w="3523" w:type="dxa"/>
          </w:tcPr>
          <w:p w14:paraId="4A52D5FA"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RAM</w:t>
            </w:r>
          </w:p>
        </w:tc>
        <w:tc>
          <w:tcPr>
            <w:tcW w:w="3345" w:type="dxa"/>
          </w:tcPr>
          <w:p w14:paraId="66E7ABE4"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16GB</w:t>
            </w:r>
          </w:p>
        </w:tc>
        <w:tc>
          <w:tcPr>
            <w:tcW w:w="3372" w:type="dxa"/>
          </w:tcPr>
          <w:p w14:paraId="60BA277D" w14:textId="77777777" w:rsidR="009D15AA" w:rsidRPr="00C23FFD" w:rsidRDefault="009D15AA" w:rsidP="009D15AA">
            <w:pPr>
              <w:rPr>
                <w:rFonts w:asciiTheme="majorHAnsi" w:eastAsiaTheme="majorEastAsia" w:hAnsiTheme="majorHAnsi" w:cstheme="majorBidi"/>
                <w:bCs/>
              </w:rPr>
            </w:pPr>
          </w:p>
        </w:tc>
        <w:tc>
          <w:tcPr>
            <w:tcW w:w="3246" w:type="dxa"/>
          </w:tcPr>
          <w:p w14:paraId="6089C232" w14:textId="77777777" w:rsidR="009D15AA" w:rsidRPr="00C23FFD" w:rsidRDefault="009D15AA" w:rsidP="009D15AA">
            <w:pPr>
              <w:rPr>
                <w:rFonts w:asciiTheme="majorHAnsi" w:eastAsiaTheme="majorEastAsia" w:hAnsiTheme="majorHAnsi" w:cstheme="majorBidi"/>
                <w:bCs/>
              </w:rPr>
            </w:pPr>
          </w:p>
        </w:tc>
      </w:tr>
      <w:tr w:rsidR="009D15AA" w:rsidRPr="00C23FFD" w14:paraId="472842A8" w14:textId="77777777" w:rsidTr="00FB2504">
        <w:tc>
          <w:tcPr>
            <w:tcW w:w="462" w:type="dxa"/>
          </w:tcPr>
          <w:p w14:paraId="37D28048" w14:textId="1735EF2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11</w:t>
            </w:r>
          </w:p>
        </w:tc>
        <w:tc>
          <w:tcPr>
            <w:tcW w:w="3523" w:type="dxa"/>
          </w:tcPr>
          <w:p w14:paraId="21902220"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RAM Frequency </w:t>
            </w:r>
          </w:p>
        </w:tc>
        <w:tc>
          <w:tcPr>
            <w:tcW w:w="3345" w:type="dxa"/>
          </w:tcPr>
          <w:p w14:paraId="3179E28B" w14:textId="7777777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DDR5</w:t>
            </w:r>
          </w:p>
        </w:tc>
        <w:tc>
          <w:tcPr>
            <w:tcW w:w="3372" w:type="dxa"/>
          </w:tcPr>
          <w:p w14:paraId="2BF4BBD3" w14:textId="77777777" w:rsidR="009D15AA" w:rsidRPr="00C23FFD" w:rsidRDefault="009D15AA" w:rsidP="009D15AA">
            <w:pPr>
              <w:rPr>
                <w:rFonts w:asciiTheme="majorHAnsi" w:eastAsiaTheme="majorEastAsia" w:hAnsiTheme="majorHAnsi" w:cstheme="majorBidi"/>
                <w:bCs/>
              </w:rPr>
            </w:pPr>
          </w:p>
        </w:tc>
        <w:tc>
          <w:tcPr>
            <w:tcW w:w="3246" w:type="dxa"/>
          </w:tcPr>
          <w:p w14:paraId="66D65282" w14:textId="77777777" w:rsidR="009D15AA" w:rsidRPr="00C23FFD" w:rsidRDefault="009D15AA" w:rsidP="009D15AA">
            <w:pPr>
              <w:rPr>
                <w:rFonts w:asciiTheme="majorHAnsi" w:eastAsiaTheme="majorEastAsia" w:hAnsiTheme="majorHAnsi" w:cstheme="majorBidi"/>
                <w:bCs/>
              </w:rPr>
            </w:pPr>
          </w:p>
        </w:tc>
      </w:tr>
      <w:tr w:rsidR="009D15AA" w:rsidRPr="00C23FFD" w14:paraId="3597D42A" w14:textId="77777777" w:rsidTr="00FB2504">
        <w:tc>
          <w:tcPr>
            <w:tcW w:w="462" w:type="dxa"/>
          </w:tcPr>
          <w:p w14:paraId="6E92036A" w14:textId="0B246D42"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12</w:t>
            </w:r>
          </w:p>
        </w:tc>
        <w:tc>
          <w:tcPr>
            <w:tcW w:w="3523" w:type="dxa"/>
          </w:tcPr>
          <w:p w14:paraId="7299F849"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Type of Hard Drive Storage </w:t>
            </w:r>
          </w:p>
        </w:tc>
        <w:tc>
          <w:tcPr>
            <w:tcW w:w="3345" w:type="dxa"/>
          </w:tcPr>
          <w:p w14:paraId="17D6EF4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Class 40 Solid State Drive</w:t>
            </w:r>
          </w:p>
        </w:tc>
        <w:tc>
          <w:tcPr>
            <w:tcW w:w="3372" w:type="dxa"/>
          </w:tcPr>
          <w:p w14:paraId="2BA51EED" w14:textId="77777777" w:rsidR="009D15AA" w:rsidRPr="00C23FFD" w:rsidRDefault="009D15AA" w:rsidP="009D15AA">
            <w:pPr>
              <w:rPr>
                <w:rFonts w:asciiTheme="majorHAnsi" w:eastAsiaTheme="majorEastAsia" w:hAnsiTheme="majorHAnsi" w:cstheme="majorBidi"/>
                <w:bCs/>
              </w:rPr>
            </w:pPr>
          </w:p>
        </w:tc>
        <w:tc>
          <w:tcPr>
            <w:tcW w:w="3246" w:type="dxa"/>
          </w:tcPr>
          <w:p w14:paraId="78A0382B" w14:textId="77777777" w:rsidR="009D15AA" w:rsidRPr="00C23FFD" w:rsidRDefault="009D15AA" w:rsidP="009D15AA">
            <w:pPr>
              <w:rPr>
                <w:rFonts w:asciiTheme="majorHAnsi" w:eastAsiaTheme="majorEastAsia" w:hAnsiTheme="majorHAnsi" w:cstheme="majorBidi"/>
                <w:bCs/>
              </w:rPr>
            </w:pPr>
          </w:p>
        </w:tc>
      </w:tr>
      <w:tr w:rsidR="009D15AA" w:rsidRPr="00C23FFD" w14:paraId="5BD60625" w14:textId="77777777" w:rsidTr="00FB2504">
        <w:tc>
          <w:tcPr>
            <w:tcW w:w="462" w:type="dxa"/>
          </w:tcPr>
          <w:p w14:paraId="1CB3238E" w14:textId="0F80386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13</w:t>
            </w:r>
          </w:p>
        </w:tc>
        <w:tc>
          <w:tcPr>
            <w:tcW w:w="3523" w:type="dxa"/>
          </w:tcPr>
          <w:p w14:paraId="1F67BF5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Hard Drive Storage Capacity</w:t>
            </w:r>
          </w:p>
        </w:tc>
        <w:tc>
          <w:tcPr>
            <w:tcW w:w="3345" w:type="dxa"/>
          </w:tcPr>
          <w:p w14:paraId="6A23AA9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256GB</w:t>
            </w:r>
          </w:p>
        </w:tc>
        <w:tc>
          <w:tcPr>
            <w:tcW w:w="3372" w:type="dxa"/>
          </w:tcPr>
          <w:p w14:paraId="75546215" w14:textId="77777777" w:rsidR="009D15AA" w:rsidRPr="00C23FFD" w:rsidRDefault="009D15AA" w:rsidP="009D15AA">
            <w:pPr>
              <w:rPr>
                <w:rFonts w:asciiTheme="majorHAnsi" w:eastAsiaTheme="majorEastAsia" w:hAnsiTheme="majorHAnsi" w:cstheme="majorBidi"/>
                <w:bCs/>
              </w:rPr>
            </w:pPr>
          </w:p>
        </w:tc>
        <w:tc>
          <w:tcPr>
            <w:tcW w:w="3246" w:type="dxa"/>
          </w:tcPr>
          <w:p w14:paraId="4143A9CD" w14:textId="77777777" w:rsidR="009D15AA" w:rsidRPr="00C23FFD" w:rsidRDefault="009D15AA" w:rsidP="009D15AA">
            <w:pPr>
              <w:rPr>
                <w:rFonts w:asciiTheme="majorHAnsi" w:eastAsiaTheme="majorEastAsia" w:hAnsiTheme="majorHAnsi" w:cstheme="majorBidi"/>
                <w:bCs/>
              </w:rPr>
            </w:pPr>
          </w:p>
        </w:tc>
      </w:tr>
      <w:tr w:rsidR="009D15AA" w:rsidRPr="00C23FFD" w14:paraId="6B48AD82" w14:textId="77777777" w:rsidTr="00FB2504">
        <w:tc>
          <w:tcPr>
            <w:tcW w:w="462" w:type="dxa"/>
          </w:tcPr>
          <w:p w14:paraId="3CB6B021" w14:textId="4500561B"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14</w:t>
            </w:r>
          </w:p>
        </w:tc>
        <w:tc>
          <w:tcPr>
            <w:tcW w:w="3523" w:type="dxa"/>
          </w:tcPr>
          <w:p w14:paraId="478FB10A"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Hard Drive Storage Connector</w:t>
            </w:r>
          </w:p>
        </w:tc>
        <w:tc>
          <w:tcPr>
            <w:tcW w:w="3345" w:type="dxa"/>
          </w:tcPr>
          <w:p w14:paraId="6E87984F" w14:textId="77777777" w:rsidR="009D15AA" w:rsidRPr="005F65DA" w:rsidRDefault="009D15AA" w:rsidP="009D15AA">
            <w:pPr>
              <w:rPr>
                <w:rFonts w:asciiTheme="majorHAnsi" w:eastAsiaTheme="majorEastAsia" w:hAnsiTheme="majorHAnsi" w:cstheme="majorBidi"/>
                <w:bCs/>
              </w:rPr>
            </w:pPr>
            <w:r w:rsidRPr="005F65DA">
              <w:rPr>
                <w:rFonts w:asciiTheme="majorHAnsi" w:eastAsiaTheme="majorEastAsia" w:hAnsiTheme="majorHAnsi" w:cstheme="majorBidi"/>
                <w:bCs/>
              </w:rPr>
              <w:t>NVMe M.2</w:t>
            </w:r>
          </w:p>
        </w:tc>
        <w:tc>
          <w:tcPr>
            <w:tcW w:w="3372" w:type="dxa"/>
          </w:tcPr>
          <w:p w14:paraId="62EAFA12" w14:textId="77777777" w:rsidR="009D15AA" w:rsidRPr="00C23FFD" w:rsidRDefault="009D15AA" w:rsidP="009D15AA">
            <w:pPr>
              <w:rPr>
                <w:rFonts w:asciiTheme="majorHAnsi" w:eastAsiaTheme="majorEastAsia" w:hAnsiTheme="majorHAnsi" w:cstheme="majorBidi"/>
                <w:bCs/>
              </w:rPr>
            </w:pPr>
          </w:p>
        </w:tc>
        <w:tc>
          <w:tcPr>
            <w:tcW w:w="3246" w:type="dxa"/>
          </w:tcPr>
          <w:p w14:paraId="6B88699D" w14:textId="77777777" w:rsidR="009D15AA" w:rsidRPr="00C23FFD" w:rsidRDefault="009D15AA" w:rsidP="009D15AA">
            <w:pPr>
              <w:rPr>
                <w:rFonts w:asciiTheme="majorHAnsi" w:eastAsiaTheme="majorEastAsia" w:hAnsiTheme="majorHAnsi" w:cstheme="majorBidi"/>
                <w:bCs/>
              </w:rPr>
            </w:pPr>
          </w:p>
        </w:tc>
      </w:tr>
      <w:tr w:rsidR="009D15AA" w:rsidRPr="00C23FFD" w14:paraId="7C900432" w14:textId="77777777" w:rsidTr="00FB2504">
        <w:tc>
          <w:tcPr>
            <w:tcW w:w="462" w:type="dxa"/>
          </w:tcPr>
          <w:p w14:paraId="5E354FA2" w14:textId="38F4145D"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15</w:t>
            </w:r>
          </w:p>
        </w:tc>
        <w:tc>
          <w:tcPr>
            <w:tcW w:w="3523" w:type="dxa"/>
          </w:tcPr>
          <w:p w14:paraId="3E3CD9FC"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Graphics </w:t>
            </w:r>
          </w:p>
        </w:tc>
        <w:tc>
          <w:tcPr>
            <w:tcW w:w="3345" w:type="dxa"/>
          </w:tcPr>
          <w:p w14:paraId="3F83741C"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Integrated</w:t>
            </w:r>
          </w:p>
        </w:tc>
        <w:tc>
          <w:tcPr>
            <w:tcW w:w="3372" w:type="dxa"/>
          </w:tcPr>
          <w:p w14:paraId="310A2EAA" w14:textId="77777777" w:rsidR="009D15AA" w:rsidRPr="00C23FFD" w:rsidRDefault="009D15AA" w:rsidP="009D15AA">
            <w:pPr>
              <w:rPr>
                <w:rFonts w:asciiTheme="majorHAnsi" w:eastAsiaTheme="majorEastAsia" w:hAnsiTheme="majorHAnsi" w:cstheme="majorBidi"/>
                <w:bCs/>
              </w:rPr>
            </w:pPr>
          </w:p>
        </w:tc>
        <w:tc>
          <w:tcPr>
            <w:tcW w:w="3246" w:type="dxa"/>
          </w:tcPr>
          <w:p w14:paraId="6EACF716" w14:textId="77777777" w:rsidR="009D15AA" w:rsidRPr="00C23FFD" w:rsidRDefault="009D15AA" w:rsidP="009D15AA">
            <w:pPr>
              <w:rPr>
                <w:rFonts w:asciiTheme="majorHAnsi" w:eastAsiaTheme="majorEastAsia" w:hAnsiTheme="majorHAnsi" w:cstheme="majorBidi"/>
                <w:bCs/>
              </w:rPr>
            </w:pPr>
          </w:p>
        </w:tc>
      </w:tr>
      <w:tr w:rsidR="009D15AA" w:rsidRPr="00C23FFD" w14:paraId="0482501A" w14:textId="77777777" w:rsidTr="00FB2504">
        <w:tc>
          <w:tcPr>
            <w:tcW w:w="462" w:type="dxa"/>
          </w:tcPr>
          <w:p w14:paraId="3BFDE016" w14:textId="06BE035D"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16</w:t>
            </w:r>
          </w:p>
        </w:tc>
        <w:tc>
          <w:tcPr>
            <w:tcW w:w="3523" w:type="dxa"/>
          </w:tcPr>
          <w:p w14:paraId="158A717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7B2F3139"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HDMI Port x 1</w:t>
            </w:r>
          </w:p>
        </w:tc>
        <w:tc>
          <w:tcPr>
            <w:tcW w:w="3372" w:type="dxa"/>
          </w:tcPr>
          <w:p w14:paraId="5C805FDA" w14:textId="77777777" w:rsidR="009D15AA" w:rsidRPr="00C23FFD" w:rsidRDefault="009D15AA" w:rsidP="009D15AA">
            <w:pPr>
              <w:rPr>
                <w:rFonts w:asciiTheme="majorHAnsi" w:eastAsiaTheme="majorEastAsia" w:hAnsiTheme="majorHAnsi" w:cstheme="majorBidi"/>
                <w:bCs/>
              </w:rPr>
            </w:pPr>
          </w:p>
        </w:tc>
        <w:tc>
          <w:tcPr>
            <w:tcW w:w="3246" w:type="dxa"/>
          </w:tcPr>
          <w:p w14:paraId="43EA09AF" w14:textId="77777777" w:rsidR="009D15AA" w:rsidRPr="00C23FFD" w:rsidRDefault="009D15AA" w:rsidP="009D15AA">
            <w:pPr>
              <w:rPr>
                <w:rFonts w:asciiTheme="majorHAnsi" w:eastAsiaTheme="majorEastAsia" w:hAnsiTheme="majorHAnsi" w:cstheme="majorBidi"/>
                <w:bCs/>
              </w:rPr>
            </w:pPr>
          </w:p>
        </w:tc>
      </w:tr>
      <w:tr w:rsidR="009D15AA" w:rsidRPr="00C23FFD" w14:paraId="0D767975" w14:textId="77777777" w:rsidTr="00FB2504">
        <w:tc>
          <w:tcPr>
            <w:tcW w:w="462" w:type="dxa"/>
          </w:tcPr>
          <w:p w14:paraId="16479A8A" w14:textId="4293B684"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17</w:t>
            </w:r>
          </w:p>
        </w:tc>
        <w:tc>
          <w:tcPr>
            <w:tcW w:w="3523" w:type="dxa"/>
          </w:tcPr>
          <w:p w14:paraId="5400503C"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2B12FF2A"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DisplayPort x 1</w:t>
            </w:r>
          </w:p>
        </w:tc>
        <w:tc>
          <w:tcPr>
            <w:tcW w:w="3372" w:type="dxa"/>
          </w:tcPr>
          <w:p w14:paraId="12D3C148" w14:textId="77777777" w:rsidR="009D15AA" w:rsidRPr="00C23FFD" w:rsidRDefault="009D15AA" w:rsidP="009D15AA">
            <w:pPr>
              <w:rPr>
                <w:rFonts w:asciiTheme="majorHAnsi" w:eastAsiaTheme="majorEastAsia" w:hAnsiTheme="majorHAnsi" w:cstheme="majorBidi"/>
                <w:bCs/>
              </w:rPr>
            </w:pPr>
          </w:p>
        </w:tc>
        <w:tc>
          <w:tcPr>
            <w:tcW w:w="3246" w:type="dxa"/>
          </w:tcPr>
          <w:p w14:paraId="60AAA485" w14:textId="77777777" w:rsidR="009D15AA" w:rsidRPr="00C23FFD" w:rsidRDefault="009D15AA" w:rsidP="009D15AA">
            <w:pPr>
              <w:rPr>
                <w:rFonts w:asciiTheme="majorHAnsi" w:eastAsiaTheme="majorEastAsia" w:hAnsiTheme="majorHAnsi" w:cstheme="majorBidi"/>
                <w:bCs/>
              </w:rPr>
            </w:pPr>
          </w:p>
        </w:tc>
      </w:tr>
      <w:tr w:rsidR="009D15AA" w:rsidRPr="00C23FFD" w14:paraId="64C1C449" w14:textId="77777777" w:rsidTr="00FB2504">
        <w:tc>
          <w:tcPr>
            <w:tcW w:w="462" w:type="dxa"/>
          </w:tcPr>
          <w:p w14:paraId="151E29A4" w14:textId="37CDB47B"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18</w:t>
            </w:r>
          </w:p>
        </w:tc>
        <w:tc>
          <w:tcPr>
            <w:tcW w:w="3523" w:type="dxa"/>
          </w:tcPr>
          <w:p w14:paraId="41302B8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Sounds</w:t>
            </w:r>
          </w:p>
        </w:tc>
        <w:tc>
          <w:tcPr>
            <w:tcW w:w="3345" w:type="dxa"/>
          </w:tcPr>
          <w:p w14:paraId="7002C7A9"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Internal/Integrated Speaker</w:t>
            </w:r>
          </w:p>
        </w:tc>
        <w:tc>
          <w:tcPr>
            <w:tcW w:w="3372" w:type="dxa"/>
          </w:tcPr>
          <w:p w14:paraId="35B294A2" w14:textId="77777777" w:rsidR="009D15AA" w:rsidRPr="00C23FFD" w:rsidRDefault="009D15AA" w:rsidP="009D15AA">
            <w:pPr>
              <w:rPr>
                <w:rFonts w:asciiTheme="majorHAnsi" w:eastAsiaTheme="majorEastAsia" w:hAnsiTheme="majorHAnsi" w:cstheme="majorBidi"/>
                <w:bCs/>
              </w:rPr>
            </w:pPr>
          </w:p>
        </w:tc>
        <w:tc>
          <w:tcPr>
            <w:tcW w:w="3246" w:type="dxa"/>
          </w:tcPr>
          <w:p w14:paraId="1EFCD69B" w14:textId="77777777" w:rsidR="009D15AA" w:rsidRPr="00C23FFD" w:rsidRDefault="009D15AA" w:rsidP="009D15AA">
            <w:pPr>
              <w:rPr>
                <w:rFonts w:asciiTheme="majorHAnsi" w:eastAsiaTheme="majorEastAsia" w:hAnsiTheme="majorHAnsi" w:cstheme="majorBidi"/>
                <w:bCs/>
              </w:rPr>
            </w:pPr>
          </w:p>
        </w:tc>
      </w:tr>
      <w:tr w:rsidR="009D15AA" w:rsidRPr="00C23FFD" w14:paraId="013E9176" w14:textId="77777777" w:rsidTr="00FB2504">
        <w:tc>
          <w:tcPr>
            <w:tcW w:w="462" w:type="dxa"/>
          </w:tcPr>
          <w:p w14:paraId="78940566" w14:textId="699193F2"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19</w:t>
            </w:r>
          </w:p>
        </w:tc>
        <w:tc>
          <w:tcPr>
            <w:tcW w:w="3523" w:type="dxa"/>
          </w:tcPr>
          <w:p w14:paraId="61A014E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Sound Options</w:t>
            </w:r>
          </w:p>
        </w:tc>
        <w:tc>
          <w:tcPr>
            <w:tcW w:w="3345" w:type="dxa"/>
          </w:tcPr>
          <w:p w14:paraId="555010D4" w14:textId="77777777" w:rsidR="009D15AA" w:rsidRDefault="009D15AA" w:rsidP="009D15AA">
            <w:pPr>
              <w:jc w:val="left"/>
              <w:rPr>
                <w:rFonts w:asciiTheme="majorHAnsi" w:eastAsiaTheme="majorEastAsia" w:hAnsiTheme="majorHAnsi" w:cstheme="majorBidi"/>
                <w:bCs/>
              </w:rPr>
            </w:pPr>
            <w:r>
              <w:rPr>
                <w:rFonts w:asciiTheme="majorHAnsi" w:eastAsiaTheme="majorEastAsia" w:hAnsiTheme="majorHAnsi" w:cstheme="majorBidi"/>
                <w:bCs/>
              </w:rPr>
              <w:t>Ability to Enable and Disable internal/integrated speaker in BIOS independent of Audio out port</w:t>
            </w:r>
          </w:p>
        </w:tc>
        <w:tc>
          <w:tcPr>
            <w:tcW w:w="3372" w:type="dxa"/>
          </w:tcPr>
          <w:p w14:paraId="7BA28674" w14:textId="77777777" w:rsidR="009D15AA" w:rsidRPr="00C23FFD" w:rsidRDefault="009D15AA" w:rsidP="009D15AA">
            <w:pPr>
              <w:rPr>
                <w:rFonts w:asciiTheme="majorHAnsi" w:eastAsiaTheme="majorEastAsia" w:hAnsiTheme="majorHAnsi" w:cstheme="majorBidi"/>
                <w:bCs/>
              </w:rPr>
            </w:pPr>
          </w:p>
        </w:tc>
        <w:tc>
          <w:tcPr>
            <w:tcW w:w="3246" w:type="dxa"/>
          </w:tcPr>
          <w:p w14:paraId="250D107F" w14:textId="77777777" w:rsidR="009D15AA" w:rsidRPr="00C23FFD" w:rsidRDefault="009D15AA" w:rsidP="009D15AA">
            <w:pPr>
              <w:rPr>
                <w:rFonts w:asciiTheme="majorHAnsi" w:eastAsiaTheme="majorEastAsia" w:hAnsiTheme="majorHAnsi" w:cstheme="majorBidi"/>
                <w:bCs/>
              </w:rPr>
            </w:pPr>
          </w:p>
        </w:tc>
      </w:tr>
      <w:tr w:rsidR="009D15AA" w:rsidRPr="00C23FFD" w14:paraId="39DDB5A6" w14:textId="77777777" w:rsidTr="00FB2504">
        <w:tc>
          <w:tcPr>
            <w:tcW w:w="462" w:type="dxa"/>
          </w:tcPr>
          <w:p w14:paraId="585F0D9E" w14:textId="10E58CC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20</w:t>
            </w:r>
          </w:p>
        </w:tc>
        <w:tc>
          <w:tcPr>
            <w:tcW w:w="3523" w:type="dxa"/>
          </w:tcPr>
          <w:p w14:paraId="519A579E"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Sound Output</w:t>
            </w:r>
          </w:p>
        </w:tc>
        <w:tc>
          <w:tcPr>
            <w:tcW w:w="3345" w:type="dxa"/>
          </w:tcPr>
          <w:p w14:paraId="292018F3"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Stereo 3.5mm</w:t>
            </w:r>
          </w:p>
        </w:tc>
        <w:tc>
          <w:tcPr>
            <w:tcW w:w="3372" w:type="dxa"/>
          </w:tcPr>
          <w:p w14:paraId="4F69DFDE" w14:textId="77777777" w:rsidR="009D15AA" w:rsidRPr="00C23FFD" w:rsidRDefault="009D15AA" w:rsidP="009D15AA">
            <w:pPr>
              <w:rPr>
                <w:rFonts w:asciiTheme="majorHAnsi" w:eastAsiaTheme="majorEastAsia" w:hAnsiTheme="majorHAnsi" w:cstheme="majorBidi"/>
                <w:bCs/>
              </w:rPr>
            </w:pPr>
          </w:p>
        </w:tc>
        <w:tc>
          <w:tcPr>
            <w:tcW w:w="3246" w:type="dxa"/>
          </w:tcPr>
          <w:p w14:paraId="2BBE2D54" w14:textId="77777777" w:rsidR="009D15AA" w:rsidRPr="00C23FFD" w:rsidRDefault="009D15AA" w:rsidP="009D15AA">
            <w:pPr>
              <w:rPr>
                <w:rFonts w:asciiTheme="majorHAnsi" w:eastAsiaTheme="majorEastAsia" w:hAnsiTheme="majorHAnsi" w:cstheme="majorBidi"/>
                <w:bCs/>
              </w:rPr>
            </w:pPr>
          </w:p>
        </w:tc>
      </w:tr>
      <w:tr w:rsidR="009D15AA" w:rsidRPr="00C23FFD" w14:paraId="340B3983" w14:textId="77777777" w:rsidTr="00FB2504">
        <w:tc>
          <w:tcPr>
            <w:tcW w:w="462" w:type="dxa"/>
          </w:tcPr>
          <w:p w14:paraId="098E7BBF" w14:textId="515643F2"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21</w:t>
            </w:r>
          </w:p>
        </w:tc>
        <w:tc>
          <w:tcPr>
            <w:tcW w:w="3523" w:type="dxa"/>
          </w:tcPr>
          <w:p w14:paraId="3A2E0B1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136BDD0E" w14:textId="77777777" w:rsidR="009D15AA" w:rsidRDefault="009D15AA" w:rsidP="009D15AA">
            <w:pPr>
              <w:rPr>
                <w:rFonts w:asciiTheme="majorHAnsi" w:eastAsiaTheme="majorEastAsia" w:hAnsiTheme="majorHAnsi" w:cstheme="majorBidi"/>
                <w:bCs/>
              </w:rPr>
            </w:pPr>
            <w:r w:rsidRPr="00DA0A69">
              <w:rPr>
                <w:rFonts w:asciiTheme="majorHAnsi" w:eastAsiaTheme="majorEastAsia" w:hAnsiTheme="majorHAnsi" w:cstheme="majorBidi"/>
                <w:bCs/>
              </w:rPr>
              <w:t>USB 3.1</w:t>
            </w:r>
            <w:r>
              <w:rPr>
                <w:rFonts w:asciiTheme="majorHAnsi" w:eastAsiaTheme="majorEastAsia" w:hAnsiTheme="majorHAnsi" w:cstheme="majorBidi"/>
                <w:bCs/>
              </w:rPr>
              <w:t xml:space="preserve"> Type A (Front/Side) x 2</w:t>
            </w:r>
          </w:p>
        </w:tc>
        <w:tc>
          <w:tcPr>
            <w:tcW w:w="3372" w:type="dxa"/>
          </w:tcPr>
          <w:p w14:paraId="2C0C0CF2" w14:textId="77777777" w:rsidR="009D15AA" w:rsidRPr="00C23FFD" w:rsidRDefault="009D15AA" w:rsidP="009D15AA">
            <w:pPr>
              <w:rPr>
                <w:rFonts w:asciiTheme="majorHAnsi" w:eastAsiaTheme="majorEastAsia" w:hAnsiTheme="majorHAnsi" w:cstheme="majorBidi"/>
                <w:bCs/>
              </w:rPr>
            </w:pPr>
          </w:p>
        </w:tc>
        <w:tc>
          <w:tcPr>
            <w:tcW w:w="3246" w:type="dxa"/>
          </w:tcPr>
          <w:p w14:paraId="655975DB" w14:textId="77777777" w:rsidR="009D15AA" w:rsidRPr="00C23FFD" w:rsidRDefault="009D15AA" w:rsidP="009D15AA">
            <w:pPr>
              <w:rPr>
                <w:rFonts w:asciiTheme="majorHAnsi" w:eastAsiaTheme="majorEastAsia" w:hAnsiTheme="majorHAnsi" w:cstheme="majorBidi"/>
                <w:bCs/>
              </w:rPr>
            </w:pPr>
          </w:p>
        </w:tc>
      </w:tr>
      <w:tr w:rsidR="009D15AA" w:rsidRPr="00C23FFD" w14:paraId="3F710347" w14:textId="77777777" w:rsidTr="00FB2504">
        <w:tc>
          <w:tcPr>
            <w:tcW w:w="462" w:type="dxa"/>
          </w:tcPr>
          <w:p w14:paraId="2DAA2019" w14:textId="757987B5"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22</w:t>
            </w:r>
          </w:p>
        </w:tc>
        <w:tc>
          <w:tcPr>
            <w:tcW w:w="3523" w:type="dxa"/>
          </w:tcPr>
          <w:p w14:paraId="729E19D3"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36519D1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Type A (back) x 4</w:t>
            </w:r>
          </w:p>
        </w:tc>
        <w:tc>
          <w:tcPr>
            <w:tcW w:w="3372" w:type="dxa"/>
          </w:tcPr>
          <w:p w14:paraId="7403D19E" w14:textId="77777777" w:rsidR="009D15AA" w:rsidRPr="00C23FFD" w:rsidRDefault="009D15AA" w:rsidP="009D15AA">
            <w:pPr>
              <w:rPr>
                <w:rFonts w:asciiTheme="majorHAnsi" w:eastAsiaTheme="majorEastAsia" w:hAnsiTheme="majorHAnsi" w:cstheme="majorBidi"/>
                <w:bCs/>
              </w:rPr>
            </w:pPr>
          </w:p>
        </w:tc>
        <w:tc>
          <w:tcPr>
            <w:tcW w:w="3246" w:type="dxa"/>
          </w:tcPr>
          <w:p w14:paraId="518D93EE" w14:textId="77777777" w:rsidR="009D15AA" w:rsidRPr="00C23FFD" w:rsidRDefault="009D15AA" w:rsidP="009D15AA">
            <w:pPr>
              <w:rPr>
                <w:rFonts w:asciiTheme="majorHAnsi" w:eastAsiaTheme="majorEastAsia" w:hAnsiTheme="majorHAnsi" w:cstheme="majorBidi"/>
                <w:bCs/>
              </w:rPr>
            </w:pPr>
          </w:p>
        </w:tc>
      </w:tr>
      <w:tr w:rsidR="009D15AA" w:rsidRPr="00C23FFD" w14:paraId="15461479" w14:textId="77777777" w:rsidTr="00FB2504">
        <w:tc>
          <w:tcPr>
            <w:tcW w:w="462" w:type="dxa"/>
          </w:tcPr>
          <w:p w14:paraId="6D979142" w14:textId="52582111"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23</w:t>
            </w:r>
          </w:p>
        </w:tc>
        <w:tc>
          <w:tcPr>
            <w:tcW w:w="3523" w:type="dxa"/>
          </w:tcPr>
          <w:p w14:paraId="6AAC825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77113D1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Type C x 1</w:t>
            </w:r>
          </w:p>
        </w:tc>
        <w:tc>
          <w:tcPr>
            <w:tcW w:w="3372" w:type="dxa"/>
          </w:tcPr>
          <w:p w14:paraId="6B607982" w14:textId="77777777" w:rsidR="009D15AA" w:rsidRPr="00C23FFD" w:rsidRDefault="009D15AA" w:rsidP="009D15AA">
            <w:pPr>
              <w:rPr>
                <w:rFonts w:asciiTheme="majorHAnsi" w:eastAsiaTheme="majorEastAsia" w:hAnsiTheme="majorHAnsi" w:cstheme="majorBidi"/>
                <w:bCs/>
              </w:rPr>
            </w:pPr>
          </w:p>
        </w:tc>
        <w:tc>
          <w:tcPr>
            <w:tcW w:w="3246" w:type="dxa"/>
          </w:tcPr>
          <w:p w14:paraId="6F22633D" w14:textId="77777777" w:rsidR="009D15AA" w:rsidRPr="00C23FFD" w:rsidRDefault="009D15AA" w:rsidP="009D15AA">
            <w:pPr>
              <w:rPr>
                <w:rFonts w:asciiTheme="majorHAnsi" w:eastAsiaTheme="majorEastAsia" w:hAnsiTheme="majorHAnsi" w:cstheme="majorBidi"/>
                <w:bCs/>
              </w:rPr>
            </w:pPr>
          </w:p>
        </w:tc>
      </w:tr>
      <w:tr w:rsidR="009D15AA" w:rsidRPr="00C23FFD" w14:paraId="16297907" w14:textId="77777777" w:rsidTr="00FB2504">
        <w:tc>
          <w:tcPr>
            <w:tcW w:w="462" w:type="dxa"/>
          </w:tcPr>
          <w:p w14:paraId="3C8C1C6E" w14:textId="19F95BD3"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24</w:t>
            </w:r>
          </w:p>
        </w:tc>
        <w:tc>
          <w:tcPr>
            <w:tcW w:w="3523" w:type="dxa"/>
          </w:tcPr>
          <w:p w14:paraId="662B83D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RJ45 Network Port</w:t>
            </w:r>
          </w:p>
        </w:tc>
        <w:tc>
          <w:tcPr>
            <w:tcW w:w="3345" w:type="dxa"/>
          </w:tcPr>
          <w:p w14:paraId="2E6D03A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10/100/1000 Ethernet</w:t>
            </w:r>
          </w:p>
        </w:tc>
        <w:tc>
          <w:tcPr>
            <w:tcW w:w="3372" w:type="dxa"/>
          </w:tcPr>
          <w:p w14:paraId="2731FAE1" w14:textId="77777777" w:rsidR="009D15AA" w:rsidRPr="00C23FFD" w:rsidRDefault="009D15AA" w:rsidP="009D15AA">
            <w:pPr>
              <w:rPr>
                <w:rFonts w:asciiTheme="majorHAnsi" w:eastAsiaTheme="majorEastAsia" w:hAnsiTheme="majorHAnsi" w:cstheme="majorBidi"/>
                <w:bCs/>
              </w:rPr>
            </w:pPr>
          </w:p>
        </w:tc>
        <w:tc>
          <w:tcPr>
            <w:tcW w:w="3246" w:type="dxa"/>
          </w:tcPr>
          <w:p w14:paraId="43726214" w14:textId="77777777" w:rsidR="009D15AA" w:rsidRPr="00C23FFD" w:rsidRDefault="009D15AA" w:rsidP="009D15AA">
            <w:pPr>
              <w:rPr>
                <w:rFonts w:asciiTheme="majorHAnsi" w:eastAsiaTheme="majorEastAsia" w:hAnsiTheme="majorHAnsi" w:cstheme="majorBidi"/>
                <w:bCs/>
              </w:rPr>
            </w:pPr>
          </w:p>
        </w:tc>
      </w:tr>
      <w:tr w:rsidR="009D15AA" w:rsidRPr="00C23FFD" w14:paraId="4FD38215" w14:textId="77777777" w:rsidTr="00FB2504">
        <w:tc>
          <w:tcPr>
            <w:tcW w:w="462" w:type="dxa"/>
          </w:tcPr>
          <w:p w14:paraId="5014BA43" w14:textId="0E446E8B"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25</w:t>
            </w:r>
          </w:p>
        </w:tc>
        <w:tc>
          <w:tcPr>
            <w:tcW w:w="3523" w:type="dxa"/>
          </w:tcPr>
          <w:p w14:paraId="463A896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PXE (Network Booting)</w:t>
            </w:r>
          </w:p>
        </w:tc>
        <w:tc>
          <w:tcPr>
            <w:tcW w:w="3345" w:type="dxa"/>
          </w:tcPr>
          <w:p w14:paraId="4EB75325"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PXE 2.1</w:t>
            </w:r>
          </w:p>
        </w:tc>
        <w:tc>
          <w:tcPr>
            <w:tcW w:w="3372" w:type="dxa"/>
          </w:tcPr>
          <w:p w14:paraId="69FD9AE4" w14:textId="77777777" w:rsidR="009D15AA" w:rsidRPr="00C23FFD" w:rsidRDefault="009D15AA" w:rsidP="009D15AA">
            <w:pPr>
              <w:rPr>
                <w:rFonts w:asciiTheme="majorHAnsi" w:eastAsiaTheme="majorEastAsia" w:hAnsiTheme="majorHAnsi" w:cstheme="majorBidi"/>
                <w:bCs/>
              </w:rPr>
            </w:pPr>
          </w:p>
        </w:tc>
        <w:tc>
          <w:tcPr>
            <w:tcW w:w="3246" w:type="dxa"/>
          </w:tcPr>
          <w:p w14:paraId="412BFE9C" w14:textId="77777777" w:rsidR="009D15AA" w:rsidRPr="00C23FFD" w:rsidRDefault="009D15AA" w:rsidP="009D15AA">
            <w:pPr>
              <w:rPr>
                <w:rFonts w:asciiTheme="majorHAnsi" w:eastAsiaTheme="majorEastAsia" w:hAnsiTheme="majorHAnsi" w:cstheme="majorBidi"/>
                <w:bCs/>
              </w:rPr>
            </w:pPr>
          </w:p>
        </w:tc>
      </w:tr>
      <w:tr w:rsidR="009D15AA" w:rsidRPr="00C23FFD" w14:paraId="6318B898" w14:textId="77777777" w:rsidTr="00FB2504">
        <w:tc>
          <w:tcPr>
            <w:tcW w:w="462" w:type="dxa"/>
          </w:tcPr>
          <w:p w14:paraId="08F77B79" w14:textId="72518982"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26</w:t>
            </w:r>
          </w:p>
        </w:tc>
        <w:tc>
          <w:tcPr>
            <w:tcW w:w="3523" w:type="dxa"/>
          </w:tcPr>
          <w:p w14:paraId="19487F6A"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Wireless</w:t>
            </w:r>
          </w:p>
        </w:tc>
        <w:tc>
          <w:tcPr>
            <w:tcW w:w="3345" w:type="dxa"/>
          </w:tcPr>
          <w:p w14:paraId="0D4CD0AA" w14:textId="77777777" w:rsidR="009D15AA" w:rsidRDefault="009D15AA" w:rsidP="009D15AA">
            <w:pPr>
              <w:rPr>
                <w:rFonts w:asciiTheme="majorHAnsi" w:eastAsiaTheme="majorEastAsia" w:hAnsiTheme="majorHAnsi" w:cstheme="majorBidi"/>
                <w:bCs/>
              </w:rPr>
            </w:pPr>
            <w:r w:rsidRPr="00DA0A69">
              <w:rPr>
                <w:rFonts w:asciiTheme="majorHAnsi" w:eastAsiaTheme="majorEastAsia" w:hAnsiTheme="majorHAnsi" w:cstheme="majorBidi"/>
                <w:bCs/>
              </w:rPr>
              <w:t>802.11ac</w:t>
            </w:r>
          </w:p>
        </w:tc>
        <w:tc>
          <w:tcPr>
            <w:tcW w:w="3372" w:type="dxa"/>
          </w:tcPr>
          <w:p w14:paraId="56EDC45A" w14:textId="77777777" w:rsidR="009D15AA" w:rsidRPr="00C23FFD" w:rsidRDefault="009D15AA" w:rsidP="009D15AA">
            <w:pPr>
              <w:rPr>
                <w:rFonts w:asciiTheme="majorHAnsi" w:eastAsiaTheme="majorEastAsia" w:hAnsiTheme="majorHAnsi" w:cstheme="majorBidi"/>
                <w:bCs/>
              </w:rPr>
            </w:pPr>
          </w:p>
        </w:tc>
        <w:tc>
          <w:tcPr>
            <w:tcW w:w="3246" w:type="dxa"/>
          </w:tcPr>
          <w:p w14:paraId="7A928C2E" w14:textId="77777777" w:rsidR="009D15AA" w:rsidRPr="00C23FFD" w:rsidRDefault="009D15AA" w:rsidP="009D15AA">
            <w:pPr>
              <w:rPr>
                <w:rFonts w:asciiTheme="majorHAnsi" w:eastAsiaTheme="majorEastAsia" w:hAnsiTheme="majorHAnsi" w:cstheme="majorBidi"/>
                <w:bCs/>
              </w:rPr>
            </w:pPr>
          </w:p>
        </w:tc>
      </w:tr>
      <w:tr w:rsidR="009D15AA" w:rsidRPr="00C23FFD" w14:paraId="498EADF4" w14:textId="77777777" w:rsidTr="00FB2504">
        <w:tc>
          <w:tcPr>
            <w:tcW w:w="462" w:type="dxa"/>
          </w:tcPr>
          <w:p w14:paraId="466E9109" w14:textId="3D153737"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27</w:t>
            </w:r>
          </w:p>
        </w:tc>
        <w:tc>
          <w:tcPr>
            <w:tcW w:w="3523" w:type="dxa"/>
          </w:tcPr>
          <w:p w14:paraId="1ABEDCBD"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Bluetooth</w:t>
            </w:r>
          </w:p>
        </w:tc>
        <w:tc>
          <w:tcPr>
            <w:tcW w:w="3345" w:type="dxa"/>
          </w:tcPr>
          <w:p w14:paraId="272709AA" w14:textId="77777777" w:rsidR="009D15AA" w:rsidRPr="00DA0A69"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Bluetooth 4.2</w:t>
            </w:r>
          </w:p>
        </w:tc>
        <w:tc>
          <w:tcPr>
            <w:tcW w:w="3372" w:type="dxa"/>
          </w:tcPr>
          <w:p w14:paraId="1FAA91C8" w14:textId="77777777" w:rsidR="009D15AA" w:rsidRPr="00C23FFD" w:rsidRDefault="009D15AA" w:rsidP="009D15AA">
            <w:pPr>
              <w:rPr>
                <w:rFonts w:asciiTheme="majorHAnsi" w:eastAsiaTheme="majorEastAsia" w:hAnsiTheme="majorHAnsi" w:cstheme="majorBidi"/>
                <w:bCs/>
              </w:rPr>
            </w:pPr>
          </w:p>
        </w:tc>
        <w:tc>
          <w:tcPr>
            <w:tcW w:w="3246" w:type="dxa"/>
          </w:tcPr>
          <w:p w14:paraId="6DA76305" w14:textId="77777777" w:rsidR="009D15AA" w:rsidRPr="00C23FFD" w:rsidRDefault="009D15AA" w:rsidP="009D15AA">
            <w:pPr>
              <w:rPr>
                <w:rFonts w:asciiTheme="majorHAnsi" w:eastAsiaTheme="majorEastAsia" w:hAnsiTheme="majorHAnsi" w:cstheme="majorBidi"/>
                <w:bCs/>
              </w:rPr>
            </w:pPr>
          </w:p>
        </w:tc>
      </w:tr>
      <w:tr w:rsidR="009D15AA" w:rsidRPr="00C23FFD" w14:paraId="037EA74C" w14:textId="77777777" w:rsidTr="00FB2504">
        <w:tc>
          <w:tcPr>
            <w:tcW w:w="462" w:type="dxa"/>
          </w:tcPr>
          <w:p w14:paraId="01B43C4A" w14:textId="71F3FD8A"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28</w:t>
            </w:r>
          </w:p>
        </w:tc>
        <w:tc>
          <w:tcPr>
            <w:tcW w:w="3523" w:type="dxa"/>
          </w:tcPr>
          <w:p w14:paraId="7A79A3C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Energy Saving</w:t>
            </w:r>
          </w:p>
        </w:tc>
        <w:tc>
          <w:tcPr>
            <w:tcW w:w="3345" w:type="dxa"/>
          </w:tcPr>
          <w:p w14:paraId="278CA1F3"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Energy Star, EPEAT</w:t>
            </w:r>
          </w:p>
        </w:tc>
        <w:tc>
          <w:tcPr>
            <w:tcW w:w="3372" w:type="dxa"/>
          </w:tcPr>
          <w:p w14:paraId="592DA88A" w14:textId="77777777" w:rsidR="009D15AA" w:rsidRPr="00C23FFD" w:rsidRDefault="009D15AA" w:rsidP="009D15AA">
            <w:pPr>
              <w:rPr>
                <w:rFonts w:asciiTheme="majorHAnsi" w:eastAsiaTheme="majorEastAsia" w:hAnsiTheme="majorHAnsi" w:cstheme="majorBidi"/>
                <w:bCs/>
              </w:rPr>
            </w:pPr>
          </w:p>
        </w:tc>
        <w:tc>
          <w:tcPr>
            <w:tcW w:w="3246" w:type="dxa"/>
          </w:tcPr>
          <w:p w14:paraId="47A797FD" w14:textId="77777777" w:rsidR="009D15AA" w:rsidRPr="00C23FFD" w:rsidRDefault="009D15AA" w:rsidP="009D15AA">
            <w:pPr>
              <w:rPr>
                <w:rFonts w:asciiTheme="majorHAnsi" w:eastAsiaTheme="majorEastAsia" w:hAnsiTheme="majorHAnsi" w:cstheme="majorBidi"/>
                <w:bCs/>
              </w:rPr>
            </w:pPr>
          </w:p>
        </w:tc>
      </w:tr>
      <w:tr w:rsidR="009D15AA" w:rsidRPr="00C23FFD" w14:paraId="2D2A1A9B" w14:textId="77777777" w:rsidTr="00FB2504">
        <w:tc>
          <w:tcPr>
            <w:tcW w:w="462" w:type="dxa"/>
          </w:tcPr>
          <w:p w14:paraId="2CE4AEAE" w14:textId="385278B1"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lastRenderedPageBreak/>
              <w:t>29</w:t>
            </w:r>
          </w:p>
        </w:tc>
        <w:tc>
          <w:tcPr>
            <w:tcW w:w="3523" w:type="dxa"/>
          </w:tcPr>
          <w:p w14:paraId="5C0E192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Integrated Web Camera</w:t>
            </w:r>
          </w:p>
        </w:tc>
        <w:tc>
          <w:tcPr>
            <w:tcW w:w="3345" w:type="dxa"/>
          </w:tcPr>
          <w:p w14:paraId="23E80C7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720p camera</w:t>
            </w:r>
          </w:p>
        </w:tc>
        <w:tc>
          <w:tcPr>
            <w:tcW w:w="3372" w:type="dxa"/>
          </w:tcPr>
          <w:p w14:paraId="18331184" w14:textId="77777777" w:rsidR="009D15AA" w:rsidRPr="00C23FFD" w:rsidRDefault="009D15AA" w:rsidP="009D15AA">
            <w:pPr>
              <w:rPr>
                <w:rFonts w:asciiTheme="majorHAnsi" w:eastAsiaTheme="majorEastAsia" w:hAnsiTheme="majorHAnsi" w:cstheme="majorBidi"/>
                <w:bCs/>
              </w:rPr>
            </w:pPr>
          </w:p>
        </w:tc>
        <w:tc>
          <w:tcPr>
            <w:tcW w:w="3246" w:type="dxa"/>
          </w:tcPr>
          <w:p w14:paraId="7A33B816" w14:textId="77777777" w:rsidR="009D15AA" w:rsidRPr="00C23FFD" w:rsidRDefault="009D15AA" w:rsidP="009D15AA">
            <w:pPr>
              <w:rPr>
                <w:rFonts w:asciiTheme="majorHAnsi" w:eastAsiaTheme="majorEastAsia" w:hAnsiTheme="majorHAnsi" w:cstheme="majorBidi"/>
                <w:bCs/>
              </w:rPr>
            </w:pPr>
          </w:p>
        </w:tc>
      </w:tr>
      <w:tr w:rsidR="009D15AA" w:rsidRPr="00C23FFD" w14:paraId="36596057" w14:textId="77777777" w:rsidTr="00FB2504">
        <w:tc>
          <w:tcPr>
            <w:tcW w:w="462" w:type="dxa"/>
          </w:tcPr>
          <w:p w14:paraId="434B7477" w14:textId="4EECE4F5"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30</w:t>
            </w:r>
          </w:p>
        </w:tc>
        <w:tc>
          <w:tcPr>
            <w:tcW w:w="3523" w:type="dxa"/>
          </w:tcPr>
          <w:p w14:paraId="40BFCFF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Wired Keyboard</w:t>
            </w:r>
          </w:p>
        </w:tc>
        <w:tc>
          <w:tcPr>
            <w:tcW w:w="3345" w:type="dxa"/>
          </w:tcPr>
          <w:p w14:paraId="199B5084" w14:textId="77777777" w:rsidR="009D15AA" w:rsidRDefault="009D15AA" w:rsidP="009D15AA">
            <w:pPr>
              <w:jc w:val="left"/>
              <w:rPr>
                <w:rFonts w:asciiTheme="majorHAnsi" w:eastAsiaTheme="majorEastAsia" w:hAnsiTheme="majorHAnsi" w:cstheme="majorBidi"/>
                <w:bCs/>
              </w:rPr>
            </w:pPr>
            <w:r>
              <w:rPr>
                <w:rFonts w:asciiTheme="majorHAnsi" w:eastAsiaTheme="majorEastAsia" w:hAnsiTheme="majorHAnsi" w:cstheme="majorBidi"/>
                <w:bCs/>
              </w:rPr>
              <w:t>Full USB QWERTY US International Keyboard with Number Pad</w:t>
            </w:r>
          </w:p>
        </w:tc>
        <w:tc>
          <w:tcPr>
            <w:tcW w:w="3372" w:type="dxa"/>
          </w:tcPr>
          <w:p w14:paraId="766C9A7D" w14:textId="77777777" w:rsidR="009D15AA" w:rsidRPr="00C23FFD" w:rsidRDefault="009D15AA" w:rsidP="009D15AA">
            <w:pPr>
              <w:rPr>
                <w:rFonts w:asciiTheme="majorHAnsi" w:eastAsiaTheme="majorEastAsia" w:hAnsiTheme="majorHAnsi" w:cstheme="majorBidi"/>
                <w:bCs/>
              </w:rPr>
            </w:pPr>
          </w:p>
        </w:tc>
        <w:tc>
          <w:tcPr>
            <w:tcW w:w="3246" w:type="dxa"/>
          </w:tcPr>
          <w:p w14:paraId="3F6F92A3" w14:textId="77777777" w:rsidR="009D15AA" w:rsidRPr="00C23FFD" w:rsidRDefault="009D15AA" w:rsidP="009D15AA">
            <w:pPr>
              <w:rPr>
                <w:rFonts w:asciiTheme="majorHAnsi" w:eastAsiaTheme="majorEastAsia" w:hAnsiTheme="majorHAnsi" w:cstheme="majorBidi"/>
                <w:bCs/>
              </w:rPr>
            </w:pPr>
          </w:p>
        </w:tc>
      </w:tr>
      <w:tr w:rsidR="009D15AA" w:rsidRPr="00C23FFD" w14:paraId="6536721F" w14:textId="77777777" w:rsidTr="00FB2504">
        <w:tc>
          <w:tcPr>
            <w:tcW w:w="462" w:type="dxa"/>
          </w:tcPr>
          <w:p w14:paraId="1DD1BD61" w14:textId="71186FDB"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31</w:t>
            </w:r>
          </w:p>
        </w:tc>
        <w:tc>
          <w:tcPr>
            <w:tcW w:w="3523" w:type="dxa"/>
          </w:tcPr>
          <w:p w14:paraId="125AE89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Wired Mouse</w:t>
            </w:r>
          </w:p>
        </w:tc>
        <w:tc>
          <w:tcPr>
            <w:tcW w:w="3345" w:type="dxa"/>
          </w:tcPr>
          <w:p w14:paraId="4498AA3D"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Ergonomic 2 Button Optical Mouse with Scroll </w:t>
            </w:r>
          </w:p>
        </w:tc>
        <w:tc>
          <w:tcPr>
            <w:tcW w:w="3372" w:type="dxa"/>
          </w:tcPr>
          <w:p w14:paraId="2FC7BC67" w14:textId="77777777" w:rsidR="009D15AA" w:rsidRPr="00C23FFD" w:rsidRDefault="009D15AA" w:rsidP="009D15AA">
            <w:pPr>
              <w:rPr>
                <w:rFonts w:asciiTheme="majorHAnsi" w:eastAsiaTheme="majorEastAsia" w:hAnsiTheme="majorHAnsi" w:cstheme="majorBidi"/>
                <w:bCs/>
              </w:rPr>
            </w:pPr>
          </w:p>
        </w:tc>
        <w:tc>
          <w:tcPr>
            <w:tcW w:w="3246" w:type="dxa"/>
          </w:tcPr>
          <w:p w14:paraId="1C9397E2" w14:textId="77777777" w:rsidR="009D15AA" w:rsidRPr="00C23FFD" w:rsidRDefault="009D15AA" w:rsidP="009D15AA">
            <w:pPr>
              <w:rPr>
                <w:rFonts w:asciiTheme="majorHAnsi" w:eastAsiaTheme="majorEastAsia" w:hAnsiTheme="majorHAnsi" w:cstheme="majorBidi"/>
                <w:bCs/>
              </w:rPr>
            </w:pPr>
          </w:p>
        </w:tc>
      </w:tr>
      <w:tr w:rsidR="009D15AA" w:rsidRPr="00C23FFD" w14:paraId="368BBE55" w14:textId="77777777" w:rsidTr="00FB2504">
        <w:tc>
          <w:tcPr>
            <w:tcW w:w="462" w:type="dxa"/>
          </w:tcPr>
          <w:p w14:paraId="74C4F1DD" w14:textId="51881121"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32</w:t>
            </w:r>
          </w:p>
        </w:tc>
        <w:tc>
          <w:tcPr>
            <w:tcW w:w="3523" w:type="dxa"/>
          </w:tcPr>
          <w:p w14:paraId="427FACFC"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Chassis</w:t>
            </w:r>
          </w:p>
        </w:tc>
        <w:tc>
          <w:tcPr>
            <w:tcW w:w="3345" w:type="dxa"/>
          </w:tcPr>
          <w:p w14:paraId="371C299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Kensington Lock capable </w:t>
            </w:r>
          </w:p>
        </w:tc>
        <w:tc>
          <w:tcPr>
            <w:tcW w:w="3372" w:type="dxa"/>
          </w:tcPr>
          <w:p w14:paraId="4E73A0B4" w14:textId="77777777" w:rsidR="009D15AA" w:rsidRPr="00C23FFD" w:rsidRDefault="009D15AA" w:rsidP="009D15AA">
            <w:pPr>
              <w:rPr>
                <w:rFonts w:asciiTheme="majorHAnsi" w:eastAsiaTheme="majorEastAsia" w:hAnsiTheme="majorHAnsi" w:cstheme="majorBidi"/>
                <w:bCs/>
              </w:rPr>
            </w:pPr>
          </w:p>
        </w:tc>
        <w:tc>
          <w:tcPr>
            <w:tcW w:w="3246" w:type="dxa"/>
          </w:tcPr>
          <w:p w14:paraId="44E8EAFD" w14:textId="77777777" w:rsidR="009D15AA" w:rsidRPr="00C23FFD" w:rsidRDefault="009D15AA" w:rsidP="009D15AA">
            <w:pPr>
              <w:rPr>
                <w:rFonts w:asciiTheme="majorHAnsi" w:eastAsiaTheme="majorEastAsia" w:hAnsiTheme="majorHAnsi" w:cstheme="majorBidi"/>
                <w:bCs/>
              </w:rPr>
            </w:pPr>
          </w:p>
        </w:tc>
      </w:tr>
      <w:tr w:rsidR="009D15AA" w:rsidRPr="00C23FFD" w14:paraId="22257299" w14:textId="77777777" w:rsidTr="00FB2504">
        <w:tc>
          <w:tcPr>
            <w:tcW w:w="462" w:type="dxa"/>
          </w:tcPr>
          <w:p w14:paraId="2A11953A" w14:textId="6C060078"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33</w:t>
            </w:r>
          </w:p>
        </w:tc>
        <w:tc>
          <w:tcPr>
            <w:tcW w:w="3523" w:type="dxa"/>
          </w:tcPr>
          <w:p w14:paraId="7F969D7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Chassis</w:t>
            </w:r>
          </w:p>
        </w:tc>
        <w:tc>
          <w:tcPr>
            <w:tcW w:w="3345" w:type="dxa"/>
          </w:tcPr>
          <w:p w14:paraId="50231447"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VESA mount</w:t>
            </w:r>
          </w:p>
        </w:tc>
        <w:tc>
          <w:tcPr>
            <w:tcW w:w="3372" w:type="dxa"/>
          </w:tcPr>
          <w:p w14:paraId="6CCDB6FD" w14:textId="77777777" w:rsidR="009D15AA" w:rsidRPr="00C23FFD" w:rsidRDefault="009D15AA" w:rsidP="009D15AA">
            <w:pPr>
              <w:rPr>
                <w:rFonts w:asciiTheme="majorHAnsi" w:eastAsiaTheme="majorEastAsia" w:hAnsiTheme="majorHAnsi" w:cstheme="majorBidi"/>
                <w:bCs/>
              </w:rPr>
            </w:pPr>
          </w:p>
        </w:tc>
        <w:tc>
          <w:tcPr>
            <w:tcW w:w="3246" w:type="dxa"/>
          </w:tcPr>
          <w:p w14:paraId="2AF207E4" w14:textId="77777777" w:rsidR="009D15AA" w:rsidRPr="00C23FFD" w:rsidRDefault="009D15AA" w:rsidP="009D15AA">
            <w:pPr>
              <w:rPr>
                <w:rFonts w:asciiTheme="majorHAnsi" w:eastAsiaTheme="majorEastAsia" w:hAnsiTheme="majorHAnsi" w:cstheme="majorBidi"/>
                <w:bCs/>
              </w:rPr>
            </w:pPr>
          </w:p>
        </w:tc>
      </w:tr>
      <w:tr w:rsidR="009D15AA" w:rsidRPr="00C23FFD" w14:paraId="629CC403" w14:textId="77777777" w:rsidTr="00FB2504">
        <w:tc>
          <w:tcPr>
            <w:tcW w:w="462" w:type="dxa"/>
          </w:tcPr>
          <w:p w14:paraId="11AA16F9" w14:textId="3D4CE17F"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34</w:t>
            </w:r>
          </w:p>
        </w:tc>
        <w:tc>
          <w:tcPr>
            <w:tcW w:w="3523" w:type="dxa"/>
          </w:tcPr>
          <w:p w14:paraId="45401B8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Stand</w:t>
            </w:r>
          </w:p>
        </w:tc>
        <w:tc>
          <w:tcPr>
            <w:tcW w:w="3345" w:type="dxa"/>
          </w:tcPr>
          <w:p w14:paraId="476E134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Height Adjustable</w:t>
            </w:r>
          </w:p>
        </w:tc>
        <w:tc>
          <w:tcPr>
            <w:tcW w:w="3372" w:type="dxa"/>
          </w:tcPr>
          <w:p w14:paraId="64E5FB22" w14:textId="77777777" w:rsidR="009D15AA" w:rsidRPr="00C23FFD" w:rsidRDefault="009D15AA" w:rsidP="009D15AA">
            <w:pPr>
              <w:rPr>
                <w:rFonts w:asciiTheme="majorHAnsi" w:eastAsiaTheme="majorEastAsia" w:hAnsiTheme="majorHAnsi" w:cstheme="majorBidi"/>
                <w:bCs/>
              </w:rPr>
            </w:pPr>
          </w:p>
        </w:tc>
        <w:tc>
          <w:tcPr>
            <w:tcW w:w="3246" w:type="dxa"/>
          </w:tcPr>
          <w:p w14:paraId="65E0229D" w14:textId="77777777" w:rsidR="009D15AA" w:rsidRPr="00C23FFD" w:rsidRDefault="009D15AA" w:rsidP="009D15AA">
            <w:pPr>
              <w:rPr>
                <w:rFonts w:asciiTheme="majorHAnsi" w:eastAsiaTheme="majorEastAsia" w:hAnsiTheme="majorHAnsi" w:cstheme="majorBidi"/>
                <w:bCs/>
              </w:rPr>
            </w:pPr>
          </w:p>
        </w:tc>
      </w:tr>
      <w:tr w:rsidR="009D15AA" w:rsidRPr="00C23FFD" w14:paraId="633ADAF6" w14:textId="77777777" w:rsidTr="00FB2504">
        <w:tc>
          <w:tcPr>
            <w:tcW w:w="462" w:type="dxa"/>
          </w:tcPr>
          <w:p w14:paraId="3318A545" w14:textId="4973A02D"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35</w:t>
            </w:r>
          </w:p>
        </w:tc>
        <w:tc>
          <w:tcPr>
            <w:tcW w:w="3523" w:type="dxa"/>
          </w:tcPr>
          <w:p w14:paraId="53891D69"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Warranty &amp; Support</w:t>
            </w:r>
          </w:p>
        </w:tc>
        <w:tc>
          <w:tcPr>
            <w:tcW w:w="3345" w:type="dxa"/>
          </w:tcPr>
          <w:p w14:paraId="4E3A1AB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3 Years Next Business Day Onsite </w:t>
            </w:r>
          </w:p>
        </w:tc>
        <w:tc>
          <w:tcPr>
            <w:tcW w:w="3372" w:type="dxa"/>
          </w:tcPr>
          <w:p w14:paraId="261FA298" w14:textId="77777777" w:rsidR="009D15AA" w:rsidRPr="00C23FFD" w:rsidRDefault="009D15AA" w:rsidP="009D15AA">
            <w:pPr>
              <w:rPr>
                <w:rFonts w:asciiTheme="majorHAnsi" w:eastAsiaTheme="majorEastAsia" w:hAnsiTheme="majorHAnsi" w:cstheme="majorBidi"/>
                <w:bCs/>
              </w:rPr>
            </w:pPr>
          </w:p>
        </w:tc>
        <w:tc>
          <w:tcPr>
            <w:tcW w:w="3246" w:type="dxa"/>
          </w:tcPr>
          <w:p w14:paraId="26AD58F8" w14:textId="77777777" w:rsidR="009D15AA" w:rsidRPr="00C23FFD" w:rsidRDefault="009D15AA" w:rsidP="009D15AA">
            <w:pPr>
              <w:rPr>
                <w:rFonts w:asciiTheme="majorHAnsi" w:eastAsiaTheme="majorEastAsia" w:hAnsiTheme="majorHAnsi" w:cstheme="majorBidi"/>
                <w:bCs/>
              </w:rPr>
            </w:pPr>
          </w:p>
        </w:tc>
      </w:tr>
      <w:tr w:rsidR="009D15AA" w:rsidRPr="00C23FFD" w14:paraId="14C88EA1" w14:textId="77777777" w:rsidTr="00FB2504">
        <w:tc>
          <w:tcPr>
            <w:tcW w:w="462" w:type="dxa"/>
          </w:tcPr>
          <w:p w14:paraId="63EF0A66" w14:textId="73D4AC6C"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36</w:t>
            </w:r>
          </w:p>
        </w:tc>
        <w:tc>
          <w:tcPr>
            <w:tcW w:w="3523" w:type="dxa"/>
          </w:tcPr>
          <w:p w14:paraId="646ECEA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Extended Warranty &amp; Support (Optional)</w:t>
            </w:r>
          </w:p>
        </w:tc>
        <w:tc>
          <w:tcPr>
            <w:tcW w:w="3345" w:type="dxa"/>
          </w:tcPr>
          <w:p w14:paraId="09FA060E"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 Years Next Business Day Onsite</w:t>
            </w:r>
          </w:p>
        </w:tc>
        <w:tc>
          <w:tcPr>
            <w:tcW w:w="3372" w:type="dxa"/>
          </w:tcPr>
          <w:p w14:paraId="57C6FB76" w14:textId="77777777" w:rsidR="009D15AA" w:rsidRPr="00C23FFD" w:rsidRDefault="009D15AA" w:rsidP="009D15AA">
            <w:pPr>
              <w:rPr>
                <w:rFonts w:asciiTheme="majorHAnsi" w:eastAsiaTheme="majorEastAsia" w:hAnsiTheme="majorHAnsi" w:cstheme="majorBidi"/>
                <w:bCs/>
              </w:rPr>
            </w:pPr>
          </w:p>
        </w:tc>
        <w:tc>
          <w:tcPr>
            <w:tcW w:w="3246" w:type="dxa"/>
          </w:tcPr>
          <w:p w14:paraId="07A9B670" w14:textId="77777777" w:rsidR="009D15AA" w:rsidRPr="00C23FFD" w:rsidRDefault="009D15AA" w:rsidP="009D15AA">
            <w:pPr>
              <w:rPr>
                <w:rFonts w:asciiTheme="majorHAnsi" w:eastAsiaTheme="majorEastAsia" w:hAnsiTheme="majorHAnsi" w:cstheme="majorBidi"/>
                <w:bCs/>
              </w:rPr>
            </w:pPr>
          </w:p>
        </w:tc>
      </w:tr>
      <w:tr w:rsidR="009D15AA" w:rsidRPr="00C23FFD" w14:paraId="394F05C4" w14:textId="77777777" w:rsidTr="00FB2504">
        <w:tc>
          <w:tcPr>
            <w:tcW w:w="462" w:type="dxa"/>
          </w:tcPr>
          <w:p w14:paraId="6D1462D8" w14:textId="40E78F6A"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37</w:t>
            </w:r>
          </w:p>
        </w:tc>
        <w:tc>
          <w:tcPr>
            <w:tcW w:w="3523" w:type="dxa"/>
          </w:tcPr>
          <w:p w14:paraId="4220E6B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List Serial No and MAC Address</w:t>
            </w:r>
          </w:p>
        </w:tc>
        <w:tc>
          <w:tcPr>
            <w:tcW w:w="3345" w:type="dxa"/>
          </w:tcPr>
          <w:p w14:paraId="033ECF4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Provide listing of Serial No &amp; MAC Addresses in CSV format</w:t>
            </w:r>
          </w:p>
        </w:tc>
        <w:tc>
          <w:tcPr>
            <w:tcW w:w="3372" w:type="dxa"/>
          </w:tcPr>
          <w:p w14:paraId="1BA26209" w14:textId="77777777" w:rsidR="009D15AA" w:rsidRPr="00C23FFD" w:rsidRDefault="009D15AA" w:rsidP="009D15AA">
            <w:pPr>
              <w:rPr>
                <w:rFonts w:asciiTheme="majorHAnsi" w:eastAsiaTheme="majorEastAsia" w:hAnsiTheme="majorHAnsi" w:cstheme="majorBidi"/>
                <w:bCs/>
              </w:rPr>
            </w:pPr>
          </w:p>
        </w:tc>
        <w:tc>
          <w:tcPr>
            <w:tcW w:w="3246" w:type="dxa"/>
          </w:tcPr>
          <w:p w14:paraId="3F97B030" w14:textId="77777777" w:rsidR="009D15AA" w:rsidRPr="00C23FFD" w:rsidRDefault="009D15AA" w:rsidP="009D15AA">
            <w:pPr>
              <w:rPr>
                <w:rFonts w:asciiTheme="majorHAnsi" w:eastAsiaTheme="majorEastAsia" w:hAnsiTheme="majorHAnsi" w:cstheme="majorBidi"/>
                <w:bCs/>
              </w:rPr>
            </w:pPr>
          </w:p>
        </w:tc>
      </w:tr>
      <w:tr w:rsidR="009D15AA" w:rsidRPr="00C23FFD" w14:paraId="5FEF57CD" w14:textId="77777777" w:rsidTr="00FB2504">
        <w:tc>
          <w:tcPr>
            <w:tcW w:w="462" w:type="dxa"/>
          </w:tcPr>
          <w:p w14:paraId="279D125C" w14:textId="0E75A9CE"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38</w:t>
            </w:r>
          </w:p>
        </w:tc>
        <w:tc>
          <w:tcPr>
            <w:tcW w:w="3523" w:type="dxa"/>
          </w:tcPr>
          <w:p w14:paraId="4FD62B50"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6648785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Windows 11 Pro x64</w:t>
            </w:r>
          </w:p>
        </w:tc>
        <w:tc>
          <w:tcPr>
            <w:tcW w:w="3372" w:type="dxa"/>
          </w:tcPr>
          <w:p w14:paraId="053ECC53" w14:textId="77777777" w:rsidR="009D15AA" w:rsidRPr="00C23FFD" w:rsidRDefault="009D15AA" w:rsidP="009D15AA">
            <w:pPr>
              <w:rPr>
                <w:rFonts w:asciiTheme="majorHAnsi" w:eastAsiaTheme="majorEastAsia" w:hAnsiTheme="majorHAnsi" w:cstheme="majorBidi"/>
                <w:bCs/>
              </w:rPr>
            </w:pPr>
          </w:p>
        </w:tc>
        <w:tc>
          <w:tcPr>
            <w:tcW w:w="3246" w:type="dxa"/>
          </w:tcPr>
          <w:p w14:paraId="553150A3" w14:textId="77777777" w:rsidR="009D15AA" w:rsidRPr="00C23FFD" w:rsidRDefault="009D15AA" w:rsidP="009D15AA">
            <w:pPr>
              <w:rPr>
                <w:rFonts w:asciiTheme="majorHAnsi" w:eastAsiaTheme="majorEastAsia" w:hAnsiTheme="majorHAnsi" w:cstheme="majorBidi"/>
                <w:bCs/>
              </w:rPr>
            </w:pPr>
          </w:p>
        </w:tc>
      </w:tr>
      <w:tr w:rsidR="009D15AA" w:rsidRPr="00C23FFD" w14:paraId="354FBA5C" w14:textId="77777777" w:rsidTr="00FB2504">
        <w:tc>
          <w:tcPr>
            <w:tcW w:w="462" w:type="dxa"/>
          </w:tcPr>
          <w:p w14:paraId="7C084476" w14:textId="53000493"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39</w:t>
            </w:r>
          </w:p>
        </w:tc>
        <w:tc>
          <w:tcPr>
            <w:tcW w:w="3523" w:type="dxa"/>
          </w:tcPr>
          <w:p w14:paraId="64375FC5"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3B6200FA" w14:textId="77777777" w:rsidR="009D15AA" w:rsidRDefault="009D15AA" w:rsidP="009D15AA">
            <w:pPr>
              <w:rPr>
                <w:rFonts w:asciiTheme="majorHAnsi" w:eastAsiaTheme="majorEastAsia" w:hAnsiTheme="majorHAnsi" w:cstheme="majorBidi"/>
                <w:bCs/>
              </w:rPr>
            </w:pPr>
            <w:r w:rsidRPr="0087616E">
              <w:rPr>
                <w:rFonts w:asciiTheme="majorHAnsi" w:eastAsiaTheme="majorEastAsia" w:hAnsiTheme="majorHAnsi" w:cstheme="majorBidi"/>
                <w:bCs/>
              </w:rPr>
              <w:t>OEM</w:t>
            </w:r>
            <w:r>
              <w:rPr>
                <w:rFonts w:asciiTheme="majorHAnsi" w:eastAsiaTheme="majorEastAsia" w:hAnsiTheme="majorHAnsi" w:cstheme="majorBidi"/>
                <w:bCs/>
              </w:rPr>
              <w:t>-</w:t>
            </w:r>
            <w:r w:rsidRPr="0087616E">
              <w:rPr>
                <w:rFonts w:asciiTheme="majorHAnsi" w:eastAsiaTheme="majorEastAsia" w:hAnsiTheme="majorHAnsi" w:cstheme="majorBidi"/>
                <w:bCs/>
              </w:rPr>
              <w:t>authorisation</w:t>
            </w:r>
            <w:r>
              <w:rPr>
                <w:rFonts w:asciiTheme="majorHAnsi" w:eastAsiaTheme="majorEastAsia" w:hAnsiTheme="majorHAnsi" w:cstheme="majorBidi"/>
                <w:bCs/>
              </w:rPr>
              <w:t xml:space="preserve"> </w:t>
            </w:r>
            <w:r w:rsidRPr="0087616E">
              <w:rPr>
                <w:rFonts w:asciiTheme="majorHAnsi" w:eastAsiaTheme="majorEastAsia" w:hAnsiTheme="majorHAnsi" w:cstheme="majorBidi"/>
                <w:bCs/>
              </w:rPr>
              <w:t>for Windows Autopilot registration</w:t>
            </w:r>
            <w:r>
              <w:rPr>
                <w:rFonts w:asciiTheme="majorHAnsi" w:eastAsiaTheme="majorEastAsia" w:hAnsiTheme="majorHAnsi" w:cstheme="majorBidi"/>
                <w:bCs/>
              </w:rPr>
              <w:t xml:space="preserve"> Enabled</w:t>
            </w:r>
          </w:p>
        </w:tc>
        <w:tc>
          <w:tcPr>
            <w:tcW w:w="3372" w:type="dxa"/>
          </w:tcPr>
          <w:p w14:paraId="39CC4CB0" w14:textId="77777777" w:rsidR="009D15AA" w:rsidRPr="00C23FFD" w:rsidRDefault="009D15AA" w:rsidP="009D15AA">
            <w:pPr>
              <w:rPr>
                <w:rFonts w:asciiTheme="majorHAnsi" w:eastAsiaTheme="majorEastAsia" w:hAnsiTheme="majorHAnsi" w:cstheme="majorBidi"/>
                <w:bCs/>
              </w:rPr>
            </w:pPr>
          </w:p>
        </w:tc>
        <w:tc>
          <w:tcPr>
            <w:tcW w:w="3246" w:type="dxa"/>
          </w:tcPr>
          <w:p w14:paraId="6DA6DBEB" w14:textId="77777777" w:rsidR="009D15AA" w:rsidRPr="00C23FFD" w:rsidRDefault="009D15AA" w:rsidP="009D15AA">
            <w:pPr>
              <w:rPr>
                <w:rFonts w:asciiTheme="majorHAnsi" w:eastAsiaTheme="majorEastAsia" w:hAnsiTheme="majorHAnsi" w:cstheme="majorBidi"/>
                <w:bCs/>
              </w:rPr>
            </w:pPr>
          </w:p>
        </w:tc>
      </w:tr>
      <w:tr w:rsidR="009D15AA" w:rsidRPr="00C23FFD" w14:paraId="221D8380" w14:textId="77777777" w:rsidTr="00FB2504">
        <w:tc>
          <w:tcPr>
            <w:tcW w:w="462" w:type="dxa"/>
          </w:tcPr>
          <w:p w14:paraId="4EAD3C27" w14:textId="42BC52D8"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40</w:t>
            </w:r>
          </w:p>
        </w:tc>
        <w:tc>
          <w:tcPr>
            <w:tcW w:w="3523" w:type="dxa"/>
          </w:tcPr>
          <w:p w14:paraId="66E9911D"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2970E36C" w14:textId="77777777" w:rsidR="009D15AA" w:rsidRPr="0087616E"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DD3AC2">
              <w:rPr>
                <w:rFonts w:asciiTheme="majorHAnsi" w:eastAsiaTheme="majorEastAsia" w:hAnsiTheme="majorHAnsi" w:cstheme="majorBidi"/>
                <w:bCs/>
              </w:rPr>
              <w:t>UEFI Network Stack</w:t>
            </w:r>
            <w:r>
              <w:rPr>
                <w:rFonts w:asciiTheme="majorHAnsi" w:eastAsiaTheme="majorEastAsia" w:hAnsiTheme="majorHAnsi" w:cstheme="majorBidi"/>
                <w:bCs/>
              </w:rPr>
              <w:t xml:space="preserve"> Enabled</w:t>
            </w:r>
          </w:p>
        </w:tc>
        <w:tc>
          <w:tcPr>
            <w:tcW w:w="3372" w:type="dxa"/>
          </w:tcPr>
          <w:p w14:paraId="6AD17090" w14:textId="77777777" w:rsidR="009D15AA" w:rsidRPr="00C23FFD" w:rsidRDefault="009D15AA" w:rsidP="009D15AA">
            <w:pPr>
              <w:rPr>
                <w:rFonts w:asciiTheme="majorHAnsi" w:eastAsiaTheme="majorEastAsia" w:hAnsiTheme="majorHAnsi" w:cstheme="majorBidi"/>
                <w:bCs/>
              </w:rPr>
            </w:pPr>
          </w:p>
        </w:tc>
        <w:tc>
          <w:tcPr>
            <w:tcW w:w="3246" w:type="dxa"/>
          </w:tcPr>
          <w:p w14:paraId="7FD82557" w14:textId="77777777" w:rsidR="009D15AA" w:rsidRPr="00C23FFD" w:rsidRDefault="009D15AA" w:rsidP="009D15AA">
            <w:pPr>
              <w:rPr>
                <w:rFonts w:asciiTheme="majorHAnsi" w:eastAsiaTheme="majorEastAsia" w:hAnsiTheme="majorHAnsi" w:cstheme="majorBidi"/>
                <w:bCs/>
              </w:rPr>
            </w:pPr>
          </w:p>
        </w:tc>
      </w:tr>
      <w:tr w:rsidR="009D15AA" w:rsidRPr="00C23FFD" w14:paraId="43D48B49" w14:textId="77777777" w:rsidTr="00FB2504">
        <w:tc>
          <w:tcPr>
            <w:tcW w:w="462" w:type="dxa"/>
          </w:tcPr>
          <w:p w14:paraId="614A99F1" w14:textId="4DC30155"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41</w:t>
            </w:r>
          </w:p>
        </w:tc>
        <w:tc>
          <w:tcPr>
            <w:tcW w:w="3523" w:type="dxa"/>
          </w:tcPr>
          <w:p w14:paraId="0600A79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622A1B0E" w14:textId="77777777" w:rsidR="009D15AA" w:rsidRPr="0087616E" w:rsidRDefault="009D15AA" w:rsidP="009D15AA">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65749C">
              <w:rPr>
                <w:rFonts w:asciiTheme="majorHAnsi" w:eastAsiaTheme="majorEastAsia" w:hAnsiTheme="majorHAnsi" w:cstheme="majorBidi"/>
                <w:bCs/>
              </w:rPr>
              <w:t>Preboot</w:t>
            </w:r>
            <w:r>
              <w:rPr>
                <w:rFonts w:asciiTheme="majorHAnsi" w:eastAsiaTheme="majorEastAsia" w:hAnsiTheme="majorHAnsi" w:cstheme="majorBidi"/>
                <w:bCs/>
              </w:rPr>
              <w:t xml:space="preserve"> </w:t>
            </w:r>
            <w:r w:rsidRPr="0065749C">
              <w:rPr>
                <w:rFonts w:asciiTheme="majorHAnsi" w:eastAsiaTheme="majorEastAsia" w:hAnsiTheme="majorHAnsi" w:cstheme="majorBidi"/>
                <w:bCs/>
              </w:rPr>
              <w:t>Execution Environment</w:t>
            </w:r>
            <w:r>
              <w:rPr>
                <w:rFonts w:asciiTheme="majorHAnsi" w:eastAsiaTheme="majorEastAsia" w:hAnsiTheme="majorHAnsi" w:cstheme="majorBidi"/>
                <w:bCs/>
              </w:rPr>
              <w:t xml:space="preserve"> Enabled</w:t>
            </w:r>
          </w:p>
        </w:tc>
        <w:tc>
          <w:tcPr>
            <w:tcW w:w="3372" w:type="dxa"/>
          </w:tcPr>
          <w:p w14:paraId="045CC1B4" w14:textId="77777777" w:rsidR="009D15AA" w:rsidRPr="00C23FFD" w:rsidRDefault="009D15AA" w:rsidP="009D15AA">
            <w:pPr>
              <w:rPr>
                <w:rFonts w:asciiTheme="majorHAnsi" w:eastAsiaTheme="majorEastAsia" w:hAnsiTheme="majorHAnsi" w:cstheme="majorBidi"/>
                <w:bCs/>
              </w:rPr>
            </w:pPr>
          </w:p>
        </w:tc>
        <w:tc>
          <w:tcPr>
            <w:tcW w:w="3246" w:type="dxa"/>
          </w:tcPr>
          <w:p w14:paraId="757FD328" w14:textId="77777777" w:rsidR="009D15AA" w:rsidRPr="00C23FFD" w:rsidRDefault="009D15AA" w:rsidP="009D15AA">
            <w:pPr>
              <w:rPr>
                <w:rFonts w:asciiTheme="majorHAnsi" w:eastAsiaTheme="majorEastAsia" w:hAnsiTheme="majorHAnsi" w:cstheme="majorBidi"/>
                <w:bCs/>
              </w:rPr>
            </w:pPr>
          </w:p>
        </w:tc>
      </w:tr>
      <w:tr w:rsidR="009D15AA" w:rsidRPr="00C23FFD" w14:paraId="561B86E5" w14:textId="77777777" w:rsidTr="00FB2504">
        <w:tc>
          <w:tcPr>
            <w:tcW w:w="462" w:type="dxa"/>
          </w:tcPr>
          <w:p w14:paraId="4BF03CC5" w14:textId="4D17040D"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42</w:t>
            </w:r>
          </w:p>
        </w:tc>
        <w:tc>
          <w:tcPr>
            <w:tcW w:w="3523" w:type="dxa"/>
          </w:tcPr>
          <w:p w14:paraId="5A5835D2"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0515947B" w14:textId="77777777" w:rsidR="009D15AA" w:rsidRPr="0087616E" w:rsidRDefault="009D15AA" w:rsidP="009D15AA">
            <w:pPr>
              <w:rPr>
                <w:rFonts w:asciiTheme="majorHAnsi" w:eastAsiaTheme="majorEastAsia" w:hAnsiTheme="majorHAnsi" w:cstheme="majorBidi"/>
                <w:bCs/>
              </w:rPr>
            </w:pPr>
            <w:r>
              <w:rPr>
                <w:rFonts w:asciiTheme="majorHAnsi" w:eastAsiaTheme="majorEastAsia" w:hAnsiTheme="majorHAnsi" w:cstheme="majorBidi"/>
                <w:bCs/>
              </w:rPr>
              <w:t>Secure Boot Enabled</w:t>
            </w:r>
          </w:p>
        </w:tc>
        <w:tc>
          <w:tcPr>
            <w:tcW w:w="3372" w:type="dxa"/>
          </w:tcPr>
          <w:p w14:paraId="27EDE856" w14:textId="77777777" w:rsidR="009D15AA" w:rsidRPr="00C23FFD" w:rsidRDefault="009D15AA" w:rsidP="009D15AA">
            <w:pPr>
              <w:rPr>
                <w:rFonts w:asciiTheme="majorHAnsi" w:eastAsiaTheme="majorEastAsia" w:hAnsiTheme="majorHAnsi" w:cstheme="majorBidi"/>
                <w:bCs/>
              </w:rPr>
            </w:pPr>
          </w:p>
        </w:tc>
        <w:tc>
          <w:tcPr>
            <w:tcW w:w="3246" w:type="dxa"/>
          </w:tcPr>
          <w:p w14:paraId="6CF6E0D0" w14:textId="77777777" w:rsidR="009D15AA" w:rsidRPr="00C23FFD" w:rsidRDefault="009D15AA" w:rsidP="009D15AA">
            <w:pPr>
              <w:rPr>
                <w:rFonts w:asciiTheme="majorHAnsi" w:eastAsiaTheme="majorEastAsia" w:hAnsiTheme="majorHAnsi" w:cstheme="majorBidi"/>
                <w:bCs/>
              </w:rPr>
            </w:pPr>
          </w:p>
        </w:tc>
      </w:tr>
      <w:tr w:rsidR="009D15AA" w:rsidRPr="00C23FFD" w14:paraId="1A0D0A4F" w14:textId="77777777" w:rsidTr="00FB2504">
        <w:tc>
          <w:tcPr>
            <w:tcW w:w="462" w:type="dxa"/>
          </w:tcPr>
          <w:p w14:paraId="7912D86E" w14:textId="07034F54"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43</w:t>
            </w:r>
          </w:p>
        </w:tc>
        <w:tc>
          <w:tcPr>
            <w:tcW w:w="3523" w:type="dxa"/>
          </w:tcPr>
          <w:p w14:paraId="6305DA9C"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72A08D2D"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Admin Password Set and Enabled</w:t>
            </w:r>
          </w:p>
        </w:tc>
        <w:tc>
          <w:tcPr>
            <w:tcW w:w="3372" w:type="dxa"/>
          </w:tcPr>
          <w:p w14:paraId="1454F6E1" w14:textId="77777777" w:rsidR="009D15AA" w:rsidRPr="00C23FFD" w:rsidRDefault="009D15AA" w:rsidP="009D15AA">
            <w:pPr>
              <w:rPr>
                <w:rFonts w:asciiTheme="majorHAnsi" w:eastAsiaTheme="majorEastAsia" w:hAnsiTheme="majorHAnsi" w:cstheme="majorBidi"/>
                <w:bCs/>
              </w:rPr>
            </w:pPr>
          </w:p>
        </w:tc>
        <w:tc>
          <w:tcPr>
            <w:tcW w:w="3246" w:type="dxa"/>
          </w:tcPr>
          <w:p w14:paraId="1A8FCF36" w14:textId="77777777" w:rsidR="009D15AA" w:rsidRPr="00C23FFD" w:rsidRDefault="009D15AA" w:rsidP="009D15AA">
            <w:pPr>
              <w:rPr>
                <w:rFonts w:asciiTheme="majorHAnsi" w:eastAsiaTheme="majorEastAsia" w:hAnsiTheme="majorHAnsi" w:cstheme="majorBidi"/>
                <w:bCs/>
              </w:rPr>
            </w:pPr>
          </w:p>
        </w:tc>
      </w:tr>
      <w:tr w:rsidR="009D15AA" w:rsidRPr="00C23FFD" w14:paraId="65723005" w14:textId="77777777" w:rsidTr="00FB2504">
        <w:tc>
          <w:tcPr>
            <w:tcW w:w="462" w:type="dxa"/>
          </w:tcPr>
          <w:p w14:paraId="01513B51" w14:textId="2506EC82"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44</w:t>
            </w:r>
          </w:p>
        </w:tc>
        <w:tc>
          <w:tcPr>
            <w:tcW w:w="3523" w:type="dxa"/>
          </w:tcPr>
          <w:p w14:paraId="245D31E6"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2650031F"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Deep Sleep Control Disabled</w:t>
            </w:r>
          </w:p>
        </w:tc>
        <w:tc>
          <w:tcPr>
            <w:tcW w:w="3372" w:type="dxa"/>
          </w:tcPr>
          <w:p w14:paraId="669494F0" w14:textId="77777777" w:rsidR="009D15AA" w:rsidRPr="00C23FFD" w:rsidRDefault="009D15AA" w:rsidP="009D15AA">
            <w:pPr>
              <w:rPr>
                <w:rFonts w:asciiTheme="majorHAnsi" w:eastAsiaTheme="majorEastAsia" w:hAnsiTheme="majorHAnsi" w:cstheme="majorBidi"/>
                <w:bCs/>
              </w:rPr>
            </w:pPr>
          </w:p>
        </w:tc>
        <w:tc>
          <w:tcPr>
            <w:tcW w:w="3246" w:type="dxa"/>
          </w:tcPr>
          <w:p w14:paraId="6D22A71F" w14:textId="77777777" w:rsidR="009D15AA" w:rsidRPr="00C23FFD" w:rsidRDefault="009D15AA" w:rsidP="009D15AA">
            <w:pPr>
              <w:rPr>
                <w:rFonts w:asciiTheme="majorHAnsi" w:eastAsiaTheme="majorEastAsia" w:hAnsiTheme="majorHAnsi" w:cstheme="majorBidi"/>
                <w:bCs/>
              </w:rPr>
            </w:pPr>
          </w:p>
        </w:tc>
      </w:tr>
      <w:tr w:rsidR="009D15AA" w:rsidRPr="00C23FFD" w14:paraId="79E416CC" w14:textId="77777777" w:rsidTr="00FB2504">
        <w:tc>
          <w:tcPr>
            <w:tcW w:w="462" w:type="dxa"/>
          </w:tcPr>
          <w:p w14:paraId="68A90F0C" w14:textId="15AC0A66" w:rsidR="009D15AA" w:rsidRPr="00C23FFD" w:rsidRDefault="009D15AA" w:rsidP="009D15AA">
            <w:pPr>
              <w:rPr>
                <w:rFonts w:asciiTheme="majorHAnsi" w:eastAsiaTheme="majorEastAsia" w:hAnsiTheme="majorHAnsi" w:cstheme="majorBidi"/>
                <w:bCs/>
              </w:rPr>
            </w:pPr>
            <w:r>
              <w:rPr>
                <w:rFonts w:asciiTheme="majorHAnsi" w:eastAsiaTheme="majorEastAsia" w:hAnsiTheme="majorHAnsi" w:cstheme="majorBidi"/>
                <w:bCs/>
              </w:rPr>
              <w:t>45</w:t>
            </w:r>
          </w:p>
        </w:tc>
        <w:tc>
          <w:tcPr>
            <w:tcW w:w="3523" w:type="dxa"/>
          </w:tcPr>
          <w:p w14:paraId="38B33A64"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4ED3F1E8" w14:textId="77777777" w:rsidR="009D15AA" w:rsidRDefault="009D15AA" w:rsidP="009D15AA">
            <w:pPr>
              <w:rPr>
                <w:rFonts w:asciiTheme="majorHAnsi" w:eastAsiaTheme="majorEastAsia" w:hAnsiTheme="majorHAnsi" w:cstheme="majorBidi"/>
                <w:bCs/>
              </w:rPr>
            </w:pPr>
            <w:r>
              <w:rPr>
                <w:rFonts w:asciiTheme="majorHAnsi" w:eastAsiaTheme="majorEastAsia" w:hAnsiTheme="majorHAnsi" w:cstheme="majorBidi"/>
                <w:bCs/>
              </w:rPr>
              <w:t>Wake On LAN/WAN – LAN with PXE Boot Enabled</w:t>
            </w:r>
          </w:p>
        </w:tc>
        <w:tc>
          <w:tcPr>
            <w:tcW w:w="3372" w:type="dxa"/>
          </w:tcPr>
          <w:p w14:paraId="33F43A7B" w14:textId="77777777" w:rsidR="009D15AA" w:rsidRPr="00C23FFD" w:rsidRDefault="009D15AA" w:rsidP="009D15AA">
            <w:pPr>
              <w:rPr>
                <w:rFonts w:asciiTheme="majorHAnsi" w:eastAsiaTheme="majorEastAsia" w:hAnsiTheme="majorHAnsi" w:cstheme="majorBidi"/>
                <w:bCs/>
              </w:rPr>
            </w:pPr>
          </w:p>
        </w:tc>
        <w:tc>
          <w:tcPr>
            <w:tcW w:w="3246" w:type="dxa"/>
          </w:tcPr>
          <w:p w14:paraId="3B745B6C" w14:textId="77777777" w:rsidR="009D15AA" w:rsidRPr="00C23FFD" w:rsidRDefault="009D15AA" w:rsidP="009D15AA">
            <w:pPr>
              <w:rPr>
                <w:rFonts w:asciiTheme="majorHAnsi" w:eastAsiaTheme="majorEastAsia" w:hAnsiTheme="majorHAnsi" w:cstheme="majorBidi"/>
                <w:bCs/>
              </w:rPr>
            </w:pPr>
          </w:p>
        </w:tc>
      </w:tr>
    </w:tbl>
    <w:p w14:paraId="0C363512" w14:textId="77777777" w:rsidR="002A2624" w:rsidRDefault="002A2624" w:rsidP="002A2624">
      <w:pPr>
        <w:rPr>
          <w:rFonts w:asciiTheme="majorHAnsi" w:eastAsiaTheme="majorEastAsia" w:hAnsiTheme="majorHAnsi" w:cstheme="majorBidi"/>
          <w:b/>
          <w:bCs/>
        </w:rPr>
      </w:pPr>
    </w:p>
    <w:p w14:paraId="6DC3EEB7" w14:textId="77777777" w:rsidR="00B5566B" w:rsidRDefault="00B5566B" w:rsidP="00F628F8"/>
    <w:p w14:paraId="2F150312" w14:textId="77777777" w:rsidR="002A5B34" w:rsidRPr="002A5B34" w:rsidRDefault="002A5B34" w:rsidP="002A5B34"/>
    <w:p w14:paraId="725CFEA7" w14:textId="77777777" w:rsidR="002A5B34" w:rsidRDefault="002A5B34" w:rsidP="002A5B34"/>
    <w:p w14:paraId="1251CE6A" w14:textId="67688229" w:rsidR="002A5B34" w:rsidRDefault="002A5B34">
      <w:r>
        <w:br w:type="page"/>
      </w:r>
    </w:p>
    <w:p w14:paraId="1CF8D15F" w14:textId="77777777" w:rsidR="002A5B34" w:rsidRPr="00F46451" w:rsidRDefault="002A5B34" w:rsidP="002A5B34">
      <w:pPr>
        <w:rPr>
          <w:rFonts w:asciiTheme="majorHAnsi" w:hAnsiTheme="majorHAnsi"/>
          <w:sz w:val="20"/>
          <w:szCs w:val="20"/>
        </w:rPr>
      </w:pPr>
    </w:p>
    <w:p w14:paraId="1084F38B" w14:textId="24E41E68" w:rsidR="002A5B34" w:rsidRPr="005A6B4F" w:rsidRDefault="002A5B34" w:rsidP="00CC5086">
      <w:pPr>
        <w:pStyle w:val="StyleHeading1LeftBottomNoborder"/>
        <w:numPr>
          <w:ilvl w:val="0"/>
          <w:numId w:val="16"/>
        </w:numPr>
        <w:rPr>
          <w:rFonts w:asciiTheme="majorHAnsi" w:hAnsiTheme="majorHAnsi"/>
          <w:sz w:val="20"/>
        </w:rPr>
      </w:pPr>
      <w:r>
        <w:rPr>
          <w:rFonts w:asciiTheme="majorHAnsi" w:hAnsiTheme="majorHAnsi"/>
          <w:sz w:val="20"/>
        </w:rPr>
        <w:t xml:space="preserve">specification 3 – </w:t>
      </w:r>
      <w:r w:rsidRPr="002A5B34">
        <w:rPr>
          <w:rFonts w:asciiTheme="majorHAnsi" w:hAnsiTheme="majorHAnsi"/>
          <w:sz w:val="20"/>
        </w:rPr>
        <w:t xml:space="preserve">Customer Service </w:t>
      </w:r>
      <w:r>
        <w:rPr>
          <w:rFonts w:asciiTheme="majorHAnsi" w:hAnsiTheme="majorHAnsi"/>
          <w:sz w:val="20"/>
        </w:rPr>
        <w:t>Computers</w:t>
      </w:r>
    </w:p>
    <w:p w14:paraId="577FE0A7" w14:textId="77777777" w:rsidR="002A5B34" w:rsidRDefault="002A5B34" w:rsidP="002A5B34">
      <w:pPr>
        <w:rPr>
          <w:rFonts w:asciiTheme="majorHAnsi" w:hAnsiTheme="majorHAnsi"/>
          <w:sz w:val="20"/>
          <w:szCs w:val="20"/>
        </w:rPr>
      </w:pPr>
    </w:p>
    <w:tbl>
      <w:tblPr>
        <w:tblStyle w:val="TableGrid"/>
        <w:tblW w:w="0" w:type="auto"/>
        <w:tblLook w:val="04A0" w:firstRow="1" w:lastRow="0" w:firstColumn="1" w:lastColumn="0" w:noHBand="0" w:noVBand="1"/>
      </w:tblPr>
      <w:tblGrid>
        <w:gridCol w:w="462"/>
        <w:gridCol w:w="3523"/>
        <w:gridCol w:w="3345"/>
        <w:gridCol w:w="3372"/>
        <w:gridCol w:w="3246"/>
      </w:tblGrid>
      <w:tr w:rsidR="002A5B34" w:rsidRPr="00C23FFD" w14:paraId="4BD90211" w14:textId="77777777" w:rsidTr="00FB2504">
        <w:tc>
          <w:tcPr>
            <w:tcW w:w="7330" w:type="dxa"/>
            <w:gridSpan w:val="3"/>
          </w:tcPr>
          <w:p w14:paraId="5FDA599B" w14:textId="77777777" w:rsidR="002A5B34" w:rsidRPr="00C23FFD" w:rsidRDefault="002A5B34" w:rsidP="00FB2504">
            <w:pPr>
              <w:jc w:val="center"/>
              <w:rPr>
                <w:rFonts w:asciiTheme="majorHAnsi" w:eastAsiaTheme="majorEastAsia" w:hAnsiTheme="majorHAnsi" w:cstheme="majorBidi"/>
                <w:b/>
                <w:bCs/>
              </w:rPr>
            </w:pPr>
          </w:p>
        </w:tc>
        <w:tc>
          <w:tcPr>
            <w:tcW w:w="3372" w:type="dxa"/>
          </w:tcPr>
          <w:p w14:paraId="56AC8193" w14:textId="77777777" w:rsidR="002A5B34" w:rsidRPr="00C23FFD" w:rsidRDefault="002A5B3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1 (List Below)</w:t>
            </w:r>
          </w:p>
        </w:tc>
        <w:tc>
          <w:tcPr>
            <w:tcW w:w="3246" w:type="dxa"/>
          </w:tcPr>
          <w:p w14:paraId="32F3BE51" w14:textId="77777777" w:rsidR="002A5B34" w:rsidRPr="00C23FFD" w:rsidRDefault="002A5B3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2 (List Below)</w:t>
            </w:r>
          </w:p>
        </w:tc>
      </w:tr>
      <w:tr w:rsidR="002A5B34" w:rsidRPr="00C23FFD" w14:paraId="17B3976B" w14:textId="77777777" w:rsidTr="00FB2504">
        <w:tc>
          <w:tcPr>
            <w:tcW w:w="462" w:type="dxa"/>
          </w:tcPr>
          <w:p w14:paraId="5F311B71" w14:textId="77777777" w:rsidR="002A5B34" w:rsidRPr="00C23FFD" w:rsidRDefault="002A5B3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No</w:t>
            </w:r>
          </w:p>
        </w:tc>
        <w:tc>
          <w:tcPr>
            <w:tcW w:w="3523" w:type="dxa"/>
          </w:tcPr>
          <w:p w14:paraId="79F6B303" w14:textId="77777777" w:rsidR="002A5B34" w:rsidRPr="00C23FFD" w:rsidRDefault="002A5B3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Specification</w:t>
            </w:r>
          </w:p>
        </w:tc>
        <w:tc>
          <w:tcPr>
            <w:tcW w:w="3345" w:type="dxa"/>
          </w:tcPr>
          <w:p w14:paraId="083E68B0" w14:textId="77777777" w:rsidR="002A5B34" w:rsidRPr="00C23FFD" w:rsidRDefault="002A5B3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Minimum Requirement</w:t>
            </w:r>
          </w:p>
        </w:tc>
        <w:tc>
          <w:tcPr>
            <w:tcW w:w="3372" w:type="dxa"/>
            <w:shd w:val="clear" w:color="auto" w:fill="D9D9D9" w:themeFill="background1" w:themeFillShade="D9"/>
          </w:tcPr>
          <w:p w14:paraId="5D42DF4F" w14:textId="77777777" w:rsidR="002A5B34" w:rsidRPr="00C23FFD" w:rsidRDefault="002A5B34" w:rsidP="00FB2504">
            <w:pPr>
              <w:jc w:val="center"/>
              <w:rPr>
                <w:rFonts w:asciiTheme="majorHAnsi" w:eastAsiaTheme="majorEastAsia" w:hAnsiTheme="majorHAnsi" w:cstheme="majorBidi"/>
                <w:b/>
                <w:bCs/>
              </w:rPr>
            </w:pPr>
          </w:p>
        </w:tc>
        <w:tc>
          <w:tcPr>
            <w:tcW w:w="3246" w:type="dxa"/>
            <w:shd w:val="clear" w:color="auto" w:fill="D9D9D9" w:themeFill="background1" w:themeFillShade="D9"/>
          </w:tcPr>
          <w:p w14:paraId="697DBC74" w14:textId="77777777" w:rsidR="002A5B34" w:rsidRPr="00C23FFD" w:rsidRDefault="002A5B34" w:rsidP="00FB2504">
            <w:pPr>
              <w:jc w:val="center"/>
              <w:rPr>
                <w:rFonts w:asciiTheme="majorHAnsi" w:eastAsiaTheme="majorEastAsia" w:hAnsiTheme="majorHAnsi" w:cstheme="majorBidi"/>
                <w:b/>
                <w:bCs/>
              </w:rPr>
            </w:pPr>
          </w:p>
        </w:tc>
      </w:tr>
      <w:tr w:rsidR="00745F69" w:rsidRPr="00C23FFD" w14:paraId="0EF0DF94" w14:textId="77777777" w:rsidTr="00FB2504">
        <w:tc>
          <w:tcPr>
            <w:tcW w:w="462" w:type="dxa"/>
          </w:tcPr>
          <w:p w14:paraId="5FC49F36" w14:textId="315245D4"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w:t>
            </w:r>
          </w:p>
        </w:tc>
        <w:tc>
          <w:tcPr>
            <w:tcW w:w="3523" w:type="dxa"/>
          </w:tcPr>
          <w:p w14:paraId="151CD56D"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Form Factor</w:t>
            </w:r>
          </w:p>
        </w:tc>
        <w:tc>
          <w:tcPr>
            <w:tcW w:w="3345" w:type="dxa"/>
          </w:tcPr>
          <w:p w14:paraId="0E348547"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All-In-One (AIO)</w:t>
            </w:r>
          </w:p>
        </w:tc>
        <w:tc>
          <w:tcPr>
            <w:tcW w:w="3372" w:type="dxa"/>
          </w:tcPr>
          <w:p w14:paraId="0FE99DA2" w14:textId="77777777" w:rsidR="00745F69" w:rsidRPr="00C23FFD" w:rsidRDefault="00745F69" w:rsidP="00745F69">
            <w:pPr>
              <w:rPr>
                <w:rFonts w:asciiTheme="majorHAnsi" w:eastAsiaTheme="majorEastAsia" w:hAnsiTheme="majorHAnsi" w:cstheme="majorBidi"/>
                <w:bCs/>
              </w:rPr>
            </w:pPr>
          </w:p>
        </w:tc>
        <w:tc>
          <w:tcPr>
            <w:tcW w:w="3246" w:type="dxa"/>
          </w:tcPr>
          <w:p w14:paraId="1051031B" w14:textId="77777777" w:rsidR="00745F69" w:rsidRPr="00C23FFD" w:rsidRDefault="00745F69" w:rsidP="00745F69">
            <w:pPr>
              <w:rPr>
                <w:rFonts w:asciiTheme="majorHAnsi" w:eastAsiaTheme="majorEastAsia" w:hAnsiTheme="majorHAnsi" w:cstheme="majorBidi"/>
                <w:bCs/>
              </w:rPr>
            </w:pPr>
          </w:p>
        </w:tc>
      </w:tr>
      <w:tr w:rsidR="00745F69" w:rsidRPr="00C23FFD" w14:paraId="6D703865" w14:textId="77777777" w:rsidTr="00FB2504">
        <w:tc>
          <w:tcPr>
            <w:tcW w:w="462" w:type="dxa"/>
          </w:tcPr>
          <w:p w14:paraId="49BDF028" w14:textId="3C4DA118"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w:t>
            </w:r>
          </w:p>
        </w:tc>
        <w:tc>
          <w:tcPr>
            <w:tcW w:w="3523" w:type="dxa"/>
          </w:tcPr>
          <w:p w14:paraId="16B2FBA3"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Display Size</w:t>
            </w:r>
          </w:p>
        </w:tc>
        <w:tc>
          <w:tcPr>
            <w:tcW w:w="3345" w:type="dxa"/>
          </w:tcPr>
          <w:p w14:paraId="6B6C4C2B"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23.8” Diagonal</w:t>
            </w:r>
          </w:p>
        </w:tc>
        <w:tc>
          <w:tcPr>
            <w:tcW w:w="3372" w:type="dxa"/>
          </w:tcPr>
          <w:p w14:paraId="34B2F10D" w14:textId="77777777" w:rsidR="00745F69" w:rsidRPr="00C23FFD" w:rsidRDefault="00745F69" w:rsidP="00745F69">
            <w:pPr>
              <w:rPr>
                <w:rFonts w:asciiTheme="majorHAnsi" w:eastAsiaTheme="majorEastAsia" w:hAnsiTheme="majorHAnsi" w:cstheme="majorBidi"/>
                <w:bCs/>
              </w:rPr>
            </w:pPr>
          </w:p>
        </w:tc>
        <w:tc>
          <w:tcPr>
            <w:tcW w:w="3246" w:type="dxa"/>
          </w:tcPr>
          <w:p w14:paraId="4FD65B0F" w14:textId="77777777" w:rsidR="00745F69" w:rsidRPr="00C23FFD" w:rsidRDefault="00745F69" w:rsidP="00745F69">
            <w:pPr>
              <w:rPr>
                <w:rFonts w:asciiTheme="majorHAnsi" w:eastAsiaTheme="majorEastAsia" w:hAnsiTheme="majorHAnsi" w:cstheme="majorBidi"/>
                <w:bCs/>
              </w:rPr>
            </w:pPr>
          </w:p>
        </w:tc>
      </w:tr>
      <w:tr w:rsidR="00745F69" w:rsidRPr="00C23FFD" w14:paraId="4803500D" w14:textId="77777777" w:rsidTr="00FB2504">
        <w:tc>
          <w:tcPr>
            <w:tcW w:w="462" w:type="dxa"/>
          </w:tcPr>
          <w:p w14:paraId="053074C1" w14:textId="0929EFB6"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w:t>
            </w:r>
          </w:p>
        </w:tc>
        <w:tc>
          <w:tcPr>
            <w:tcW w:w="3523" w:type="dxa"/>
          </w:tcPr>
          <w:p w14:paraId="2EFBBF8B"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Display Resolution</w:t>
            </w:r>
          </w:p>
        </w:tc>
        <w:tc>
          <w:tcPr>
            <w:tcW w:w="3345" w:type="dxa"/>
          </w:tcPr>
          <w:p w14:paraId="0AF01084"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1920 x 1080</w:t>
            </w:r>
          </w:p>
        </w:tc>
        <w:tc>
          <w:tcPr>
            <w:tcW w:w="3372" w:type="dxa"/>
          </w:tcPr>
          <w:p w14:paraId="36B64356" w14:textId="77777777" w:rsidR="00745F69" w:rsidRPr="00C23FFD" w:rsidRDefault="00745F69" w:rsidP="00745F69">
            <w:pPr>
              <w:rPr>
                <w:rFonts w:asciiTheme="majorHAnsi" w:eastAsiaTheme="majorEastAsia" w:hAnsiTheme="majorHAnsi" w:cstheme="majorBidi"/>
                <w:bCs/>
              </w:rPr>
            </w:pPr>
          </w:p>
        </w:tc>
        <w:tc>
          <w:tcPr>
            <w:tcW w:w="3246" w:type="dxa"/>
          </w:tcPr>
          <w:p w14:paraId="09421A9B" w14:textId="77777777" w:rsidR="00745F69" w:rsidRPr="00C23FFD" w:rsidRDefault="00745F69" w:rsidP="00745F69">
            <w:pPr>
              <w:rPr>
                <w:rFonts w:asciiTheme="majorHAnsi" w:eastAsiaTheme="majorEastAsia" w:hAnsiTheme="majorHAnsi" w:cstheme="majorBidi"/>
                <w:bCs/>
              </w:rPr>
            </w:pPr>
          </w:p>
        </w:tc>
      </w:tr>
      <w:tr w:rsidR="00745F69" w:rsidRPr="00C23FFD" w14:paraId="6A621270" w14:textId="77777777" w:rsidTr="00FB2504">
        <w:tc>
          <w:tcPr>
            <w:tcW w:w="462" w:type="dxa"/>
          </w:tcPr>
          <w:p w14:paraId="4222CEDA" w14:textId="28DDD25D"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4</w:t>
            </w:r>
          </w:p>
        </w:tc>
        <w:tc>
          <w:tcPr>
            <w:tcW w:w="3523" w:type="dxa"/>
          </w:tcPr>
          <w:p w14:paraId="4C6649A7"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Display Type </w:t>
            </w:r>
          </w:p>
        </w:tc>
        <w:tc>
          <w:tcPr>
            <w:tcW w:w="3345" w:type="dxa"/>
          </w:tcPr>
          <w:p w14:paraId="0B2457F3" w14:textId="407DF57F" w:rsidR="00745F69" w:rsidRDefault="00745F69" w:rsidP="00745F69">
            <w:pPr>
              <w:rPr>
                <w:rFonts w:asciiTheme="majorHAnsi" w:eastAsiaTheme="majorEastAsia" w:hAnsiTheme="majorHAnsi" w:cstheme="majorBidi"/>
                <w:bCs/>
              </w:rPr>
            </w:pPr>
            <w:r w:rsidRPr="002D4C69">
              <w:rPr>
                <w:rFonts w:asciiTheme="majorHAnsi" w:eastAsiaTheme="majorEastAsia" w:hAnsiTheme="majorHAnsi" w:cstheme="majorBidi"/>
                <w:bCs/>
              </w:rPr>
              <w:t>Ten-Point Multi-Touch</w:t>
            </w:r>
          </w:p>
        </w:tc>
        <w:tc>
          <w:tcPr>
            <w:tcW w:w="3372" w:type="dxa"/>
          </w:tcPr>
          <w:p w14:paraId="0C4EB54F" w14:textId="77777777" w:rsidR="00745F69" w:rsidRPr="00C23FFD" w:rsidRDefault="00745F69" w:rsidP="00745F69">
            <w:pPr>
              <w:rPr>
                <w:rFonts w:asciiTheme="majorHAnsi" w:eastAsiaTheme="majorEastAsia" w:hAnsiTheme="majorHAnsi" w:cstheme="majorBidi"/>
                <w:bCs/>
              </w:rPr>
            </w:pPr>
          </w:p>
        </w:tc>
        <w:tc>
          <w:tcPr>
            <w:tcW w:w="3246" w:type="dxa"/>
          </w:tcPr>
          <w:p w14:paraId="428E5BBC" w14:textId="77777777" w:rsidR="00745F69" w:rsidRPr="00C23FFD" w:rsidRDefault="00745F69" w:rsidP="00745F69">
            <w:pPr>
              <w:rPr>
                <w:rFonts w:asciiTheme="majorHAnsi" w:eastAsiaTheme="majorEastAsia" w:hAnsiTheme="majorHAnsi" w:cstheme="majorBidi"/>
                <w:bCs/>
              </w:rPr>
            </w:pPr>
          </w:p>
        </w:tc>
      </w:tr>
      <w:tr w:rsidR="00745F69" w:rsidRPr="00C23FFD" w14:paraId="50D7831B" w14:textId="77777777" w:rsidTr="00FB2504">
        <w:tc>
          <w:tcPr>
            <w:tcW w:w="462" w:type="dxa"/>
          </w:tcPr>
          <w:p w14:paraId="4F6A360B" w14:textId="60DC0AEE"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5</w:t>
            </w:r>
          </w:p>
        </w:tc>
        <w:tc>
          <w:tcPr>
            <w:tcW w:w="3523" w:type="dxa"/>
          </w:tcPr>
          <w:p w14:paraId="38A8184B"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CPU Type</w:t>
            </w:r>
          </w:p>
        </w:tc>
        <w:tc>
          <w:tcPr>
            <w:tcW w:w="3345" w:type="dxa"/>
          </w:tcPr>
          <w:p w14:paraId="23B8B5FC"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Intel i7 Processor</w:t>
            </w:r>
          </w:p>
        </w:tc>
        <w:tc>
          <w:tcPr>
            <w:tcW w:w="3372" w:type="dxa"/>
          </w:tcPr>
          <w:p w14:paraId="002A5BFE" w14:textId="77777777" w:rsidR="00745F69" w:rsidRPr="00C23FFD" w:rsidRDefault="00745F69" w:rsidP="00745F69">
            <w:pPr>
              <w:rPr>
                <w:rFonts w:asciiTheme="majorHAnsi" w:eastAsiaTheme="majorEastAsia" w:hAnsiTheme="majorHAnsi" w:cstheme="majorBidi"/>
                <w:bCs/>
              </w:rPr>
            </w:pPr>
          </w:p>
        </w:tc>
        <w:tc>
          <w:tcPr>
            <w:tcW w:w="3246" w:type="dxa"/>
          </w:tcPr>
          <w:p w14:paraId="7417D1C6" w14:textId="77777777" w:rsidR="00745F69" w:rsidRPr="00C23FFD" w:rsidRDefault="00745F69" w:rsidP="00745F69">
            <w:pPr>
              <w:rPr>
                <w:rFonts w:asciiTheme="majorHAnsi" w:eastAsiaTheme="majorEastAsia" w:hAnsiTheme="majorHAnsi" w:cstheme="majorBidi"/>
                <w:bCs/>
              </w:rPr>
            </w:pPr>
          </w:p>
        </w:tc>
      </w:tr>
      <w:tr w:rsidR="00745F69" w:rsidRPr="00C23FFD" w14:paraId="1F3A771B" w14:textId="77777777" w:rsidTr="00FB2504">
        <w:tc>
          <w:tcPr>
            <w:tcW w:w="462" w:type="dxa"/>
          </w:tcPr>
          <w:p w14:paraId="76CD7381" w14:textId="749C41CC"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6</w:t>
            </w:r>
          </w:p>
        </w:tc>
        <w:tc>
          <w:tcPr>
            <w:tcW w:w="3523" w:type="dxa"/>
          </w:tcPr>
          <w:p w14:paraId="42D50DC1"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CPU Generation</w:t>
            </w:r>
          </w:p>
        </w:tc>
        <w:tc>
          <w:tcPr>
            <w:tcW w:w="3345" w:type="dxa"/>
          </w:tcPr>
          <w:p w14:paraId="027D828E"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14</w:t>
            </w:r>
            <w:r w:rsidRPr="00F94F47">
              <w:rPr>
                <w:rFonts w:asciiTheme="majorHAnsi" w:eastAsiaTheme="majorEastAsia" w:hAnsiTheme="majorHAnsi" w:cstheme="majorBidi"/>
                <w:bCs/>
                <w:vertAlign w:val="superscript"/>
              </w:rPr>
              <w:t>th</w:t>
            </w:r>
            <w:r>
              <w:rPr>
                <w:rFonts w:asciiTheme="majorHAnsi" w:eastAsiaTheme="majorEastAsia" w:hAnsiTheme="majorHAnsi" w:cstheme="majorBidi"/>
                <w:bCs/>
              </w:rPr>
              <w:t xml:space="preserve"> Generation </w:t>
            </w:r>
          </w:p>
        </w:tc>
        <w:tc>
          <w:tcPr>
            <w:tcW w:w="3372" w:type="dxa"/>
          </w:tcPr>
          <w:p w14:paraId="2406221B" w14:textId="77777777" w:rsidR="00745F69" w:rsidRPr="00C23FFD" w:rsidRDefault="00745F69" w:rsidP="00745F69">
            <w:pPr>
              <w:rPr>
                <w:rFonts w:asciiTheme="majorHAnsi" w:eastAsiaTheme="majorEastAsia" w:hAnsiTheme="majorHAnsi" w:cstheme="majorBidi"/>
                <w:bCs/>
              </w:rPr>
            </w:pPr>
          </w:p>
        </w:tc>
        <w:tc>
          <w:tcPr>
            <w:tcW w:w="3246" w:type="dxa"/>
          </w:tcPr>
          <w:p w14:paraId="1A573935" w14:textId="77777777" w:rsidR="00745F69" w:rsidRPr="00C23FFD" w:rsidRDefault="00745F69" w:rsidP="00745F69">
            <w:pPr>
              <w:rPr>
                <w:rFonts w:asciiTheme="majorHAnsi" w:eastAsiaTheme="majorEastAsia" w:hAnsiTheme="majorHAnsi" w:cstheme="majorBidi"/>
                <w:bCs/>
              </w:rPr>
            </w:pPr>
          </w:p>
        </w:tc>
      </w:tr>
      <w:tr w:rsidR="00745F69" w:rsidRPr="00C23FFD" w14:paraId="3B5AF80E" w14:textId="77777777" w:rsidTr="00FB2504">
        <w:tc>
          <w:tcPr>
            <w:tcW w:w="462" w:type="dxa"/>
          </w:tcPr>
          <w:p w14:paraId="20F7F9E9" w14:textId="29951A2F"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7</w:t>
            </w:r>
          </w:p>
        </w:tc>
        <w:tc>
          <w:tcPr>
            <w:tcW w:w="3523" w:type="dxa"/>
          </w:tcPr>
          <w:p w14:paraId="643B34D6"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Clock Frequency</w:t>
            </w:r>
          </w:p>
        </w:tc>
        <w:tc>
          <w:tcPr>
            <w:tcW w:w="3345" w:type="dxa"/>
          </w:tcPr>
          <w:p w14:paraId="4E66E3BD"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3.6 Ghz</w:t>
            </w:r>
          </w:p>
        </w:tc>
        <w:tc>
          <w:tcPr>
            <w:tcW w:w="3372" w:type="dxa"/>
          </w:tcPr>
          <w:p w14:paraId="5C3B9603" w14:textId="77777777" w:rsidR="00745F69" w:rsidRPr="00C23FFD" w:rsidRDefault="00745F69" w:rsidP="00745F69">
            <w:pPr>
              <w:rPr>
                <w:rFonts w:asciiTheme="majorHAnsi" w:eastAsiaTheme="majorEastAsia" w:hAnsiTheme="majorHAnsi" w:cstheme="majorBidi"/>
                <w:bCs/>
              </w:rPr>
            </w:pPr>
          </w:p>
        </w:tc>
        <w:tc>
          <w:tcPr>
            <w:tcW w:w="3246" w:type="dxa"/>
          </w:tcPr>
          <w:p w14:paraId="74F6CE73" w14:textId="77777777" w:rsidR="00745F69" w:rsidRPr="00C23FFD" w:rsidRDefault="00745F69" w:rsidP="00745F69">
            <w:pPr>
              <w:rPr>
                <w:rFonts w:asciiTheme="majorHAnsi" w:eastAsiaTheme="majorEastAsia" w:hAnsiTheme="majorHAnsi" w:cstheme="majorBidi"/>
                <w:bCs/>
              </w:rPr>
            </w:pPr>
          </w:p>
        </w:tc>
      </w:tr>
      <w:tr w:rsidR="00745F69" w:rsidRPr="00C23FFD" w14:paraId="2E5BB11D" w14:textId="77777777" w:rsidTr="00FB2504">
        <w:tc>
          <w:tcPr>
            <w:tcW w:w="462" w:type="dxa"/>
          </w:tcPr>
          <w:p w14:paraId="2BEB08AE" w14:textId="581A464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8</w:t>
            </w:r>
          </w:p>
        </w:tc>
        <w:tc>
          <w:tcPr>
            <w:tcW w:w="3523" w:type="dxa"/>
          </w:tcPr>
          <w:p w14:paraId="72B8BBA6"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Cache</w:t>
            </w:r>
          </w:p>
        </w:tc>
        <w:tc>
          <w:tcPr>
            <w:tcW w:w="3345" w:type="dxa"/>
          </w:tcPr>
          <w:p w14:paraId="3403B13D"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24MB</w:t>
            </w:r>
          </w:p>
        </w:tc>
        <w:tc>
          <w:tcPr>
            <w:tcW w:w="3372" w:type="dxa"/>
          </w:tcPr>
          <w:p w14:paraId="0CB33439" w14:textId="77777777" w:rsidR="00745F69" w:rsidRPr="00C23FFD" w:rsidRDefault="00745F69" w:rsidP="00745F69">
            <w:pPr>
              <w:rPr>
                <w:rFonts w:asciiTheme="majorHAnsi" w:eastAsiaTheme="majorEastAsia" w:hAnsiTheme="majorHAnsi" w:cstheme="majorBidi"/>
                <w:bCs/>
              </w:rPr>
            </w:pPr>
          </w:p>
        </w:tc>
        <w:tc>
          <w:tcPr>
            <w:tcW w:w="3246" w:type="dxa"/>
          </w:tcPr>
          <w:p w14:paraId="51E737FC" w14:textId="77777777" w:rsidR="00745F69" w:rsidRPr="00C23FFD" w:rsidRDefault="00745F69" w:rsidP="00745F69">
            <w:pPr>
              <w:rPr>
                <w:rFonts w:asciiTheme="majorHAnsi" w:eastAsiaTheme="majorEastAsia" w:hAnsiTheme="majorHAnsi" w:cstheme="majorBidi"/>
                <w:bCs/>
              </w:rPr>
            </w:pPr>
          </w:p>
        </w:tc>
      </w:tr>
      <w:tr w:rsidR="00745F69" w:rsidRPr="00C23FFD" w14:paraId="56C40CE2" w14:textId="77777777" w:rsidTr="00FB2504">
        <w:tc>
          <w:tcPr>
            <w:tcW w:w="462" w:type="dxa"/>
          </w:tcPr>
          <w:p w14:paraId="0EA674F6" w14:textId="0306FD65"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9</w:t>
            </w:r>
          </w:p>
        </w:tc>
        <w:tc>
          <w:tcPr>
            <w:tcW w:w="3523" w:type="dxa"/>
          </w:tcPr>
          <w:p w14:paraId="22E1C986"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Architecture </w:t>
            </w:r>
          </w:p>
        </w:tc>
        <w:tc>
          <w:tcPr>
            <w:tcW w:w="3345" w:type="dxa"/>
          </w:tcPr>
          <w:p w14:paraId="4AFCF072"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64 Bit</w:t>
            </w:r>
          </w:p>
        </w:tc>
        <w:tc>
          <w:tcPr>
            <w:tcW w:w="3372" w:type="dxa"/>
          </w:tcPr>
          <w:p w14:paraId="64A12C4A" w14:textId="77777777" w:rsidR="00745F69" w:rsidRPr="00C23FFD" w:rsidRDefault="00745F69" w:rsidP="00745F69">
            <w:pPr>
              <w:rPr>
                <w:rFonts w:asciiTheme="majorHAnsi" w:eastAsiaTheme="majorEastAsia" w:hAnsiTheme="majorHAnsi" w:cstheme="majorBidi"/>
                <w:bCs/>
              </w:rPr>
            </w:pPr>
          </w:p>
        </w:tc>
        <w:tc>
          <w:tcPr>
            <w:tcW w:w="3246" w:type="dxa"/>
          </w:tcPr>
          <w:p w14:paraId="162CFBC9" w14:textId="77777777" w:rsidR="00745F69" w:rsidRPr="00C23FFD" w:rsidRDefault="00745F69" w:rsidP="00745F69">
            <w:pPr>
              <w:rPr>
                <w:rFonts w:asciiTheme="majorHAnsi" w:eastAsiaTheme="majorEastAsia" w:hAnsiTheme="majorHAnsi" w:cstheme="majorBidi"/>
                <w:bCs/>
              </w:rPr>
            </w:pPr>
          </w:p>
        </w:tc>
      </w:tr>
      <w:tr w:rsidR="00745F69" w:rsidRPr="00C23FFD" w14:paraId="757B751F" w14:textId="77777777" w:rsidTr="00FB2504">
        <w:tc>
          <w:tcPr>
            <w:tcW w:w="462" w:type="dxa"/>
          </w:tcPr>
          <w:p w14:paraId="3A2F2327" w14:textId="3E33B8E0"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10</w:t>
            </w:r>
          </w:p>
        </w:tc>
        <w:tc>
          <w:tcPr>
            <w:tcW w:w="3523" w:type="dxa"/>
          </w:tcPr>
          <w:p w14:paraId="3D645BF8"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RAM</w:t>
            </w:r>
          </w:p>
        </w:tc>
        <w:tc>
          <w:tcPr>
            <w:tcW w:w="3345" w:type="dxa"/>
          </w:tcPr>
          <w:p w14:paraId="4E2919E7"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16GB</w:t>
            </w:r>
          </w:p>
        </w:tc>
        <w:tc>
          <w:tcPr>
            <w:tcW w:w="3372" w:type="dxa"/>
          </w:tcPr>
          <w:p w14:paraId="19D38079" w14:textId="77777777" w:rsidR="00745F69" w:rsidRPr="00C23FFD" w:rsidRDefault="00745F69" w:rsidP="00745F69">
            <w:pPr>
              <w:rPr>
                <w:rFonts w:asciiTheme="majorHAnsi" w:eastAsiaTheme="majorEastAsia" w:hAnsiTheme="majorHAnsi" w:cstheme="majorBidi"/>
                <w:bCs/>
              </w:rPr>
            </w:pPr>
          </w:p>
        </w:tc>
        <w:tc>
          <w:tcPr>
            <w:tcW w:w="3246" w:type="dxa"/>
          </w:tcPr>
          <w:p w14:paraId="61F4555B" w14:textId="77777777" w:rsidR="00745F69" w:rsidRPr="00C23FFD" w:rsidRDefault="00745F69" w:rsidP="00745F69">
            <w:pPr>
              <w:rPr>
                <w:rFonts w:asciiTheme="majorHAnsi" w:eastAsiaTheme="majorEastAsia" w:hAnsiTheme="majorHAnsi" w:cstheme="majorBidi"/>
                <w:bCs/>
              </w:rPr>
            </w:pPr>
          </w:p>
        </w:tc>
      </w:tr>
      <w:tr w:rsidR="00745F69" w:rsidRPr="00C23FFD" w14:paraId="7CC8C396" w14:textId="77777777" w:rsidTr="00FB2504">
        <w:tc>
          <w:tcPr>
            <w:tcW w:w="462" w:type="dxa"/>
          </w:tcPr>
          <w:p w14:paraId="1C492A23" w14:textId="61483128"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11</w:t>
            </w:r>
          </w:p>
        </w:tc>
        <w:tc>
          <w:tcPr>
            <w:tcW w:w="3523" w:type="dxa"/>
          </w:tcPr>
          <w:p w14:paraId="3DE24E91"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RAM Frequency </w:t>
            </w:r>
          </w:p>
        </w:tc>
        <w:tc>
          <w:tcPr>
            <w:tcW w:w="3345" w:type="dxa"/>
          </w:tcPr>
          <w:p w14:paraId="2DECDFF4" w14:textId="77777777"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DDR5</w:t>
            </w:r>
          </w:p>
        </w:tc>
        <w:tc>
          <w:tcPr>
            <w:tcW w:w="3372" w:type="dxa"/>
          </w:tcPr>
          <w:p w14:paraId="73584DDB" w14:textId="77777777" w:rsidR="00745F69" w:rsidRPr="00C23FFD" w:rsidRDefault="00745F69" w:rsidP="00745F69">
            <w:pPr>
              <w:rPr>
                <w:rFonts w:asciiTheme="majorHAnsi" w:eastAsiaTheme="majorEastAsia" w:hAnsiTheme="majorHAnsi" w:cstheme="majorBidi"/>
                <w:bCs/>
              </w:rPr>
            </w:pPr>
          </w:p>
        </w:tc>
        <w:tc>
          <w:tcPr>
            <w:tcW w:w="3246" w:type="dxa"/>
          </w:tcPr>
          <w:p w14:paraId="1DAFCFEF" w14:textId="77777777" w:rsidR="00745F69" w:rsidRPr="00C23FFD" w:rsidRDefault="00745F69" w:rsidP="00745F69">
            <w:pPr>
              <w:rPr>
                <w:rFonts w:asciiTheme="majorHAnsi" w:eastAsiaTheme="majorEastAsia" w:hAnsiTheme="majorHAnsi" w:cstheme="majorBidi"/>
                <w:bCs/>
              </w:rPr>
            </w:pPr>
          </w:p>
        </w:tc>
      </w:tr>
      <w:tr w:rsidR="00745F69" w:rsidRPr="00C23FFD" w14:paraId="6DE946D5" w14:textId="77777777" w:rsidTr="00FB2504">
        <w:tc>
          <w:tcPr>
            <w:tcW w:w="462" w:type="dxa"/>
          </w:tcPr>
          <w:p w14:paraId="3D044170" w14:textId="2992BCD3"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12</w:t>
            </w:r>
          </w:p>
        </w:tc>
        <w:tc>
          <w:tcPr>
            <w:tcW w:w="3523" w:type="dxa"/>
          </w:tcPr>
          <w:p w14:paraId="674F278C"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Type of Hard Drive Storage </w:t>
            </w:r>
          </w:p>
        </w:tc>
        <w:tc>
          <w:tcPr>
            <w:tcW w:w="3345" w:type="dxa"/>
          </w:tcPr>
          <w:p w14:paraId="62AD1919"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Class 40 Solid State Drive</w:t>
            </w:r>
          </w:p>
        </w:tc>
        <w:tc>
          <w:tcPr>
            <w:tcW w:w="3372" w:type="dxa"/>
          </w:tcPr>
          <w:p w14:paraId="25A8BBDC" w14:textId="77777777" w:rsidR="00745F69" w:rsidRPr="00C23FFD" w:rsidRDefault="00745F69" w:rsidP="00745F69">
            <w:pPr>
              <w:rPr>
                <w:rFonts w:asciiTheme="majorHAnsi" w:eastAsiaTheme="majorEastAsia" w:hAnsiTheme="majorHAnsi" w:cstheme="majorBidi"/>
                <w:bCs/>
              </w:rPr>
            </w:pPr>
          </w:p>
        </w:tc>
        <w:tc>
          <w:tcPr>
            <w:tcW w:w="3246" w:type="dxa"/>
          </w:tcPr>
          <w:p w14:paraId="553BB05A" w14:textId="77777777" w:rsidR="00745F69" w:rsidRPr="00C23FFD" w:rsidRDefault="00745F69" w:rsidP="00745F69">
            <w:pPr>
              <w:rPr>
                <w:rFonts w:asciiTheme="majorHAnsi" w:eastAsiaTheme="majorEastAsia" w:hAnsiTheme="majorHAnsi" w:cstheme="majorBidi"/>
                <w:bCs/>
              </w:rPr>
            </w:pPr>
          </w:p>
        </w:tc>
      </w:tr>
      <w:tr w:rsidR="00745F69" w:rsidRPr="00C23FFD" w14:paraId="3BABEAFB" w14:textId="77777777" w:rsidTr="00FB2504">
        <w:tc>
          <w:tcPr>
            <w:tcW w:w="462" w:type="dxa"/>
          </w:tcPr>
          <w:p w14:paraId="294F46ED" w14:textId="7D62B6B3"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13</w:t>
            </w:r>
          </w:p>
        </w:tc>
        <w:tc>
          <w:tcPr>
            <w:tcW w:w="3523" w:type="dxa"/>
          </w:tcPr>
          <w:p w14:paraId="6160BB27"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Hard Drive Storage Capacity</w:t>
            </w:r>
          </w:p>
        </w:tc>
        <w:tc>
          <w:tcPr>
            <w:tcW w:w="3345" w:type="dxa"/>
          </w:tcPr>
          <w:p w14:paraId="56F8A4D4"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256GB</w:t>
            </w:r>
          </w:p>
        </w:tc>
        <w:tc>
          <w:tcPr>
            <w:tcW w:w="3372" w:type="dxa"/>
          </w:tcPr>
          <w:p w14:paraId="1BD834CE" w14:textId="77777777" w:rsidR="00745F69" w:rsidRPr="00C23FFD" w:rsidRDefault="00745F69" w:rsidP="00745F69">
            <w:pPr>
              <w:rPr>
                <w:rFonts w:asciiTheme="majorHAnsi" w:eastAsiaTheme="majorEastAsia" w:hAnsiTheme="majorHAnsi" w:cstheme="majorBidi"/>
                <w:bCs/>
              </w:rPr>
            </w:pPr>
          </w:p>
        </w:tc>
        <w:tc>
          <w:tcPr>
            <w:tcW w:w="3246" w:type="dxa"/>
          </w:tcPr>
          <w:p w14:paraId="506E89DE" w14:textId="77777777" w:rsidR="00745F69" w:rsidRPr="00C23FFD" w:rsidRDefault="00745F69" w:rsidP="00745F69">
            <w:pPr>
              <w:rPr>
                <w:rFonts w:asciiTheme="majorHAnsi" w:eastAsiaTheme="majorEastAsia" w:hAnsiTheme="majorHAnsi" w:cstheme="majorBidi"/>
                <w:bCs/>
              </w:rPr>
            </w:pPr>
          </w:p>
        </w:tc>
      </w:tr>
      <w:tr w:rsidR="00745F69" w:rsidRPr="00C23FFD" w14:paraId="0880BED9" w14:textId="77777777" w:rsidTr="00FB2504">
        <w:tc>
          <w:tcPr>
            <w:tcW w:w="462" w:type="dxa"/>
          </w:tcPr>
          <w:p w14:paraId="4D627726" w14:textId="4F07FF3E"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14</w:t>
            </w:r>
          </w:p>
        </w:tc>
        <w:tc>
          <w:tcPr>
            <w:tcW w:w="3523" w:type="dxa"/>
          </w:tcPr>
          <w:p w14:paraId="5581D015"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Hard Drive Storage Connector</w:t>
            </w:r>
          </w:p>
        </w:tc>
        <w:tc>
          <w:tcPr>
            <w:tcW w:w="3345" w:type="dxa"/>
          </w:tcPr>
          <w:p w14:paraId="7018A951" w14:textId="77777777" w:rsidR="00745F69" w:rsidRPr="005F65DA" w:rsidRDefault="00745F69" w:rsidP="00745F69">
            <w:pPr>
              <w:rPr>
                <w:rFonts w:asciiTheme="majorHAnsi" w:eastAsiaTheme="majorEastAsia" w:hAnsiTheme="majorHAnsi" w:cstheme="majorBidi"/>
                <w:bCs/>
              </w:rPr>
            </w:pPr>
            <w:r w:rsidRPr="005F65DA">
              <w:rPr>
                <w:rFonts w:asciiTheme="majorHAnsi" w:eastAsiaTheme="majorEastAsia" w:hAnsiTheme="majorHAnsi" w:cstheme="majorBidi"/>
                <w:bCs/>
              </w:rPr>
              <w:t>NVMe M.2</w:t>
            </w:r>
          </w:p>
        </w:tc>
        <w:tc>
          <w:tcPr>
            <w:tcW w:w="3372" w:type="dxa"/>
          </w:tcPr>
          <w:p w14:paraId="7D2473A5" w14:textId="77777777" w:rsidR="00745F69" w:rsidRPr="00C23FFD" w:rsidRDefault="00745F69" w:rsidP="00745F69">
            <w:pPr>
              <w:rPr>
                <w:rFonts w:asciiTheme="majorHAnsi" w:eastAsiaTheme="majorEastAsia" w:hAnsiTheme="majorHAnsi" w:cstheme="majorBidi"/>
                <w:bCs/>
              </w:rPr>
            </w:pPr>
          </w:p>
        </w:tc>
        <w:tc>
          <w:tcPr>
            <w:tcW w:w="3246" w:type="dxa"/>
          </w:tcPr>
          <w:p w14:paraId="7A757E71" w14:textId="77777777" w:rsidR="00745F69" w:rsidRPr="00C23FFD" w:rsidRDefault="00745F69" w:rsidP="00745F69">
            <w:pPr>
              <w:rPr>
                <w:rFonts w:asciiTheme="majorHAnsi" w:eastAsiaTheme="majorEastAsia" w:hAnsiTheme="majorHAnsi" w:cstheme="majorBidi"/>
                <w:bCs/>
              </w:rPr>
            </w:pPr>
          </w:p>
        </w:tc>
      </w:tr>
      <w:tr w:rsidR="00745F69" w:rsidRPr="00C23FFD" w14:paraId="5D34E245" w14:textId="77777777" w:rsidTr="00FB2504">
        <w:tc>
          <w:tcPr>
            <w:tcW w:w="462" w:type="dxa"/>
          </w:tcPr>
          <w:p w14:paraId="4E263FCE" w14:textId="00D7BE13"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15</w:t>
            </w:r>
          </w:p>
        </w:tc>
        <w:tc>
          <w:tcPr>
            <w:tcW w:w="3523" w:type="dxa"/>
          </w:tcPr>
          <w:p w14:paraId="2C6AABC9"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Graphics </w:t>
            </w:r>
          </w:p>
        </w:tc>
        <w:tc>
          <w:tcPr>
            <w:tcW w:w="3345" w:type="dxa"/>
          </w:tcPr>
          <w:p w14:paraId="134D11B8"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Integrated</w:t>
            </w:r>
          </w:p>
        </w:tc>
        <w:tc>
          <w:tcPr>
            <w:tcW w:w="3372" w:type="dxa"/>
          </w:tcPr>
          <w:p w14:paraId="0EAD6F34" w14:textId="77777777" w:rsidR="00745F69" w:rsidRPr="00C23FFD" w:rsidRDefault="00745F69" w:rsidP="00745F69">
            <w:pPr>
              <w:rPr>
                <w:rFonts w:asciiTheme="majorHAnsi" w:eastAsiaTheme="majorEastAsia" w:hAnsiTheme="majorHAnsi" w:cstheme="majorBidi"/>
                <w:bCs/>
              </w:rPr>
            </w:pPr>
          </w:p>
        </w:tc>
        <w:tc>
          <w:tcPr>
            <w:tcW w:w="3246" w:type="dxa"/>
          </w:tcPr>
          <w:p w14:paraId="2E8FC993" w14:textId="77777777" w:rsidR="00745F69" w:rsidRPr="00C23FFD" w:rsidRDefault="00745F69" w:rsidP="00745F69">
            <w:pPr>
              <w:rPr>
                <w:rFonts w:asciiTheme="majorHAnsi" w:eastAsiaTheme="majorEastAsia" w:hAnsiTheme="majorHAnsi" w:cstheme="majorBidi"/>
                <w:bCs/>
              </w:rPr>
            </w:pPr>
          </w:p>
        </w:tc>
      </w:tr>
      <w:tr w:rsidR="00745F69" w:rsidRPr="00C23FFD" w14:paraId="4BFFDBDB" w14:textId="77777777" w:rsidTr="00FB2504">
        <w:tc>
          <w:tcPr>
            <w:tcW w:w="462" w:type="dxa"/>
          </w:tcPr>
          <w:p w14:paraId="50D9510D" w14:textId="6FA39C7E"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16</w:t>
            </w:r>
          </w:p>
        </w:tc>
        <w:tc>
          <w:tcPr>
            <w:tcW w:w="3523" w:type="dxa"/>
          </w:tcPr>
          <w:p w14:paraId="3C072D59"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7A639010"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HDMI Port x 1</w:t>
            </w:r>
          </w:p>
        </w:tc>
        <w:tc>
          <w:tcPr>
            <w:tcW w:w="3372" w:type="dxa"/>
          </w:tcPr>
          <w:p w14:paraId="589AA2C2" w14:textId="77777777" w:rsidR="00745F69" w:rsidRPr="00C23FFD" w:rsidRDefault="00745F69" w:rsidP="00745F69">
            <w:pPr>
              <w:rPr>
                <w:rFonts w:asciiTheme="majorHAnsi" w:eastAsiaTheme="majorEastAsia" w:hAnsiTheme="majorHAnsi" w:cstheme="majorBidi"/>
                <w:bCs/>
              </w:rPr>
            </w:pPr>
          </w:p>
        </w:tc>
        <w:tc>
          <w:tcPr>
            <w:tcW w:w="3246" w:type="dxa"/>
          </w:tcPr>
          <w:p w14:paraId="3F62CA83" w14:textId="77777777" w:rsidR="00745F69" w:rsidRPr="00C23FFD" w:rsidRDefault="00745F69" w:rsidP="00745F69">
            <w:pPr>
              <w:rPr>
                <w:rFonts w:asciiTheme="majorHAnsi" w:eastAsiaTheme="majorEastAsia" w:hAnsiTheme="majorHAnsi" w:cstheme="majorBidi"/>
                <w:bCs/>
              </w:rPr>
            </w:pPr>
          </w:p>
        </w:tc>
      </w:tr>
      <w:tr w:rsidR="00745F69" w:rsidRPr="00C23FFD" w14:paraId="152B44BF" w14:textId="77777777" w:rsidTr="00FB2504">
        <w:tc>
          <w:tcPr>
            <w:tcW w:w="462" w:type="dxa"/>
          </w:tcPr>
          <w:p w14:paraId="31A2395A" w14:textId="72B77373"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17</w:t>
            </w:r>
          </w:p>
        </w:tc>
        <w:tc>
          <w:tcPr>
            <w:tcW w:w="3523" w:type="dxa"/>
          </w:tcPr>
          <w:p w14:paraId="377EEE8A"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1B91EA7E"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DisplayPort x 1</w:t>
            </w:r>
          </w:p>
        </w:tc>
        <w:tc>
          <w:tcPr>
            <w:tcW w:w="3372" w:type="dxa"/>
          </w:tcPr>
          <w:p w14:paraId="47DDACC1" w14:textId="77777777" w:rsidR="00745F69" w:rsidRPr="00C23FFD" w:rsidRDefault="00745F69" w:rsidP="00745F69">
            <w:pPr>
              <w:rPr>
                <w:rFonts w:asciiTheme="majorHAnsi" w:eastAsiaTheme="majorEastAsia" w:hAnsiTheme="majorHAnsi" w:cstheme="majorBidi"/>
                <w:bCs/>
              </w:rPr>
            </w:pPr>
          </w:p>
        </w:tc>
        <w:tc>
          <w:tcPr>
            <w:tcW w:w="3246" w:type="dxa"/>
          </w:tcPr>
          <w:p w14:paraId="1E393ECF" w14:textId="77777777" w:rsidR="00745F69" w:rsidRPr="00C23FFD" w:rsidRDefault="00745F69" w:rsidP="00745F69">
            <w:pPr>
              <w:rPr>
                <w:rFonts w:asciiTheme="majorHAnsi" w:eastAsiaTheme="majorEastAsia" w:hAnsiTheme="majorHAnsi" w:cstheme="majorBidi"/>
                <w:bCs/>
              </w:rPr>
            </w:pPr>
          </w:p>
        </w:tc>
      </w:tr>
      <w:tr w:rsidR="00745F69" w:rsidRPr="00C23FFD" w14:paraId="3D6A83A7" w14:textId="77777777" w:rsidTr="00FB2504">
        <w:tc>
          <w:tcPr>
            <w:tcW w:w="462" w:type="dxa"/>
          </w:tcPr>
          <w:p w14:paraId="37F91A0B" w14:textId="02D4FAE4"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18</w:t>
            </w:r>
          </w:p>
        </w:tc>
        <w:tc>
          <w:tcPr>
            <w:tcW w:w="3523" w:type="dxa"/>
          </w:tcPr>
          <w:p w14:paraId="6A68FCD9"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Sounds</w:t>
            </w:r>
          </w:p>
        </w:tc>
        <w:tc>
          <w:tcPr>
            <w:tcW w:w="3345" w:type="dxa"/>
          </w:tcPr>
          <w:p w14:paraId="58B8FD67"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Internal/Integrated Speaker</w:t>
            </w:r>
          </w:p>
        </w:tc>
        <w:tc>
          <w:tcPr>
            <w:tcW w:w="3372" w:type="dxa"/>
          </w:tcPr>
          <w:p w14:paraId="4BDE39D3" w14:textId="77777777" w:rsidR="00745F69" w:rsidRPr="00C23FFD" w:rsidRDefault="00745F69" w:rsidP="00745F69">
            <w:pPr>
              <w:rPr>
                <w:rFonts w:asciiTheme="majorHAnsi" w:eastAsiaTheme="majorEastAsia" w:hAnsiTheme="majorHAnsi" w:cstheme="majorBidi"/>
                <w:bCs/>
              </w:rPr>
            </w:pPr>
          </w:p>
        </w:tc>
        <w:tc>
          <w:tcPr>
            <w:tcW w:w="3246" w:type="dxa"/>
          </w:tcPr>
          <w:p w14:paraId="275D3297" w14:textId="77777777" w:rsidR="00745F69" w:rsidRPr="00C23FFD" w:rsidRDefault="00745F69" w:rsidP="00745F69">
            <w:pPr>
              <w:rPr>
                <w:rFonts w:asciiTheme="majorHAnsi" w:eastAsiaTheme="majorEastAsia" w:hAnsiTheme="majorHAnsi" w:cstheme="majorBidi"/>
                <w:bCs/>
              </w:rPr>
            </w:pPr>
          </w:p>
        </w:tc>
      </w:tr>
      <w:tr w:rsidR="00745F69" w:rsidRPr="00C23FFD" w14:paraId="32C8B984" w14:textId="77777777" w:rsidTr="00FB2504">
        <w:tc>
          <w:tcPr>
            <w:tcW w:w="462" w:type="dxa"/>
          </w:tcPr>
          <w:p w14:paraId="3A496B5F" w14:textId="3FA9B6E6"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19</w:t>
            </w:r>
          </w:p>
        </w:tc>
        <w:tc>
          <w:tcPr>
            <w:tcW w:w="3523" w:type="dxa"/>
          </w:tcPr>
          <w:p w14:paraId="2DA8DCDA"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Sound Options</w:t>
            </w:r>
          </w:p>
        </w:tc>
        <w:tc>
          <w:tcPr>
            <w:tcW w:w="3345" w:type="dxa"/>
          </w:tcPr>
          <w:p w14:paraId="422D59A8" w14:textId="77777777" w:rsidR="00745F69" w:rsidRDefault="00745F69" w:rsidP="00745F69">
            <w:pPr>
              <w:jc w:val="left"/>
              <w:rPr>
                <w:rFonts w:asciiTheme="majorHAnsi" w:eastAsiaTheme="majorEastAsia" w:hAnsiTheme="majorHAnsi" w:cstheme="majorBidi"/>
                <w:bCs/>
              </w:rPr>
            </w:pPr>
            <w:r>
              <w:rPr>
                <w:rFonts w:asciiTheme="majorHAnsi" w:eastAsiaTheme="majorEastAsia" w:hAnsiTheme="majorHAnsi" w:cstheme="majorBidi"/>
                <w:bCs/>
              </w:rPr>
              <w:t>Ability to Enable and Disable internal/integrated speaker in BIOS independent of Audio out port</w:t>
            </w:r>
          </w:p>
        </w:tc>
        <w:tc>
          <w:tcPr>
            <w:tcW w:w="3372" w:type="dxa"/>
          </w:tcPr>
          <w:p w14:paraId="60D5604A" w14:textId="77777777" w:rsidR="00745F69" w:rsidRPr="00C23FFD" w:rsidRDefault="00745F69" w:rsidP="00745F69">
            <w:pPr>
              <w:rPr>
                <w:rFonts w:asciiTheme="majorHAnsi" w:eastAsiaTheme="majorEastAsia" w:hAnsiTheme="majorHAnsi" w:cstheme="majorBidi"/>
                <w:bCs/>
              </w:rPr>
            </w:pPr>
          </w:p>
        </w:tc>
        <w:tc>
          <w:tcPr>
            <w:tcW w:w="3246" w:type="dxa"/>
          </w:tcPr>
          <w:p w14:paraId="74DBE40D" w14:textId="77777777" w:rsidR="00745F69" w:rsidRPr="00C23FFD" w:rsidRDefault="00745F69" w:rsidP="00745F69">
            <w:pPr>
              <w:rPr>
                <w:rFonts w:asciiTheme="majorHAnsi" w:eastAsiaTheme="majorEastAsia" w:hAnsiTheme="majorHAnsi" w:cstheme="majorBidi"/>
                <w:bCs/>
              </w:rPr>
            </w:pPr>
          </w:p>
        </w:tc>
      </w:tr>
      <w:tr w:rsidR="00745F69" w:rsidRPr="00C23FFD" w14:paraId="68ADA9BD" w14:textId="77777777" w:rsidTr="00FB2504">
        <w:tc>
          <w:tcPr>
            <w:tcW w:w="462" w:type="dxa"/>
          </w:tcPr>
          <w:p w14:paraId="5981BAEB" w14:textId="6CDA66A1"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20</w:t>
            </w:r>
          </w:p>
        </w:tc>
        <w:tc>
          <w:tcPr>
            <w:tcW w:w="3523" w:type="dxa"/>
          </w:tcPr>
          <w:p w14:paraId="60ECAB87"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Sound Output</w:t>
            </w:r>
          </w:p>
        </w:tc>
        <w:tc>
          <w:tcPr>
            <w:tcW w:w="3345" w:type="dxa"/>
          </w:tcPr>
          <w:p w14:paraId="727D31EE"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Stereo 3.5mm</w:t>
            </w:r>
          </w:p>
        </w:tc>
        <w:tc>
          <w:tcPr>
            <w:tcW w:w="3372" w:type="dxa"/>
          </w:tcPr>
          <w:p w14:paraId="47F17A23" w14:textId="77777777" w:rsidR="00745F69" w:rsidRPr="00C23FFD" w:rsidRDefault="00745F69" w:rsidP="00745F69">
            <w:pPr>
              <w:rPr>
                <w:rFonts w:asciiTheme="majorHAnsi" w:eastAsiaTheme="majorEastAsia" w:hAnsiTheme="majorHAnsi" w:cstheme="majorBidi"/>
                <w:bCs/>
              </w:rPr>
            </w:pPr>
          </w:p>
        </w:tc>
        <w:tc>
          <w:tcPr>
            <w:tcW w:w="3246" w:type="dxa"/>
          </w:tcPr>
          <w:p w14:paraId="15E7622A" w14:textId="77777777" w:rsidR="00745F69" w:rsidRPr="00C23FFD" w:rsidRDefault="00745F69" w:rsidP="00745F69">
            <w:pPr>
              <w:rPr>
                <w:rFonts w:asciiTheme="majorHAnsi" w:eastAsiaTheme="majorEastAsia" w:hAnsiTheme="majorHAnsi" w:cstheme="majorBidi"/>
                <w:bCs/>
              </w:rPr>
            </w:pPr>
          </w:p>
        </w:tc>
      </w:tr>
      <w:tr w:rsidR="00745F69" w:rsidRPr="00C23FFD" w14:paraId="3DF215AB" w14:textId="77777777" w:rsidTr="00FB2504">
        <w:tc>
          <w:tcPr>
            <w:tcW w:w="462" w:type="dxa"/>
          </w:tcPr>
          <w:p w14:paraId="6955B89C" w14:textId="11A00D80"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21</w:t>
            </w:r>
          </w:p>
        </w:tc>
        <w:tc>
          <w:tcPr>
            <w:tcW w:w="3523" w:type="dxa"/>
          </w:tcPr>
          <w:p w14:paraId="189829AB"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2083354D" w14:textId="77777777" w:rsidR="00745F69" w:rsidRDefault="00745F69" w:rsidP="00745F69">
            <w:pPr>
              <w:rPr>
                <w:rFonts w:asciiTheme="majorHAnsi" w:eastAsiaTheme="majorEastAsia" w:hAnsiTheme="majorHAnsi" w:cstheme="majorBidi"/>
                <w:bCs/>
              </w:rPr>
            </w:pPr>
            <w:r w:rsidRPr="00DA0A69">
              <w:rPr>
                <w:rFonts w:asciiTheme="majorHAnsi" w:eastAsiaTheme="majorEastAsia" w:hAnsiTheme="majorHAnsi" w:cstheme="majorBidi"/>
                <w:bCs/>
              </w:rPr>
              <w:t>USB 3.1</w:t>
            </w:r>
            <w:r>
              <w:rPr>
                <w:rFonts w:asciiTheme="majorHAnsi" w:eastAsiaTheme="majorEastAsia" w:hAnsiTheme="majorHAnsi" w:cstheme="majorBidi"/>
                <w:bCs/>
              </w:rPr>
              <w:t xml:space="preserve"> Type A (Front/Side) x 2</w:t>
            </w:r>
          </w:p>
        </w:tc>
        <w:tc>
          <w:tcPr>
            <w:tcW w:w="3372" w:type="dxa"/>
          </w:tcPr>
          <w:p w14:paraId="64A09CF1" w14:textId="77777777" w:rsidR="00745F69" w:rsidRPr="00C23FFD" w:rsidRDefault="00745F69" w:rsidP="00745F69">
            <w:pPr>
              <w:rPr>
                <w:rFonts w:asciiTheme="majorHAnsi" w:eastAsiaTheme="majorEastAsia" w:hAnsiTheme="majorHAnsi" w:cstheme="majorBidi"/>
                <w:bCs/>
              </w:rPr>
            </w:pPr>
          </w:p>
        </w:tc>
        <w:tc>
          <w:tcPr>
            <w:tcW w:w="3246" w:type="dxa"/>
          </w:tcPr>
          <w:p w14:paraId="00B1BED1" w14:textId="77777777" w:rsidR="00745F69" w:rsidRPr="00C23FFD" w:rsidRDefault="00745F69" w:rsidP="00745F69">
            <w:pPr>
              <w:rPr>
                <w:rFonts w:asciiTheme="majorHAnsi" w:eastAsiaTheme="majorEastAsia" w:hAnsiTheme="majorHAnsi" w:cstheme="majorBidi"/>
                <w:bCs/>
              </w:rPr>
            </w:pPr>
          </w:p>
        </w:tc>
      </w:tr>
      <w:tr w:rsidR="00745F69" w:rsidRPr="00C23FFD" w14:paraId="367861EC" w14:textId="77777777" w:rsidTr="00FB2504">
        <w:tc>
          <w:tcPr>
            <w:tcW w:w="462" w:type="dxa"/>
          </w:tcPr>
          <w:p w14:paraId="0B360E60" w14:textId="4432A744"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22</w:t>
            </w:r>
          </w:p>
        </w:tc>
        <w:tc>
          <w:tcPr>
            <w:tcW w:w="3523" w:type="dxa"/>
          </w:tcPr>
          <w:p w14:paraId="33D2423B"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2443A49B"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Type A (back) x 4</w:t>
            </w:r>
          </w:p>
        </w:tc>
        <w:tc>
          <w:tcPr>
            <w:tcW w:w="3372" w:type="dxa"/>
          </w:tcPr>
          <w:p w14:paraId="520E999C" w14:textId="77777777" w:rsidR="00745F69" w:rsidRPr="00C23FFD" w:rsidRDefault="00745F69" w:rsidP="00745F69">
            <w:pPr>
              <w:rPr>
                <w:rFonts w:asciiTheme="majorHAnsi" w:eastAsiaTheme="majorEastAsia" w:hAnsiTheme="majorHAnsi" w:cstheme="majorBidi"/>
                <w:bCs/>
              </w:rPr>
            </w:pPr>
          </w:p>
        </w:tc>
        <w:tc>
          <w:tcPr>
            <w:tcW w:w="3246" w:type="dxa"/>
          </w:tcPr>
          <w:p w14:paraId="1527E492" w14:textId="77777777" w:rsidR="00745F69" w:rsidRPr="00C23FFD" w:rsidRDefault="00745F69" w:rsidP="00745F69">
            <w:pPr>
              <w:rPr>
                <w:rFonts w:asciiTheme="majorHAnsi" w:eastAsiaTheme="majorEastAsia" w:hAnsiTheme="majorHAnsi" w:cstheme="majorBidi"/>
                <w:bCs/>
              </w:rPr>
            </w:pPr>
          </w:p>
        </w:tc>
      </w:tr>
      <w:tr w:rsidR="00745F69" w:rsidRPr="00C23FFD" w14:paraId="7FF26FB1" w14:textId="77777777" w:rsidTr="00FB2504">
        <w:tc>
          <w:tcPr>
            <w:tcW w:w="462" w:type="dxa"/>
          </w:tcPr>
          <w:p w14:paraId="43516D01" w14:textId="6647A548"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23</w:t>
            </w:r>
          </w:p>
        </w:tc>
        <w:tc>
          <w:tcPr>
            <w:tcW w:w="3523" w:type="dxa"/>
          </w:tcPr>
          <w:p w14:paraId="25CFAA23"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2ABED456"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Type C x 1</w:t>
            </w:r>
          </w:p>
        </w:tc>
        <w:tc>
          <w:tcPr>
            <w:tcW w:w="3372" w:type="dxa"/>
          </w:tcPr>
          <w:p w14:paraId="75E4B5FD" w14:textId="77777777" w:rsidR="00745F69" w:rsidRPr="00C23FFD" w:rsidRDefault="00745F69" w:rsidP="00745F69">
            <w:pPr>
              <w:rPr>
                <w:rFonts w:asciiTheme="majorHAnsi" w:eastAsiaTheme="majorEastAsia" w:hAnsiTheme="majorHAnsi" w:cstheme="majorBidi"/>
                <w:bCs/>
              </w:rPr>
            </w:pPr>
          </w:p>
        </w:tc>
        <w:tc>
          <w:tcPr>
            <w:tcW w:w="3246" w:type="dxa"/>
          </w:tcPr>
          <w:p w14:paraId="6226A770" w14:textId="77777777" w:rsidR="00745F69" w:rsidRPr="00C23FFD" w:rsidRDefault="00745F69" w:rsidP="00745F69">
            <w:pPr>
              <w:rPr>
                <w:rFonts w:asciiTheme="majorHAnsi" w:eastAsiaTheme="majorEastAsia" w:hAnsiTheme="majorHAnsi" w:cstheme="majorBidi"/>
                <w:bCs/>
              </w:rPr>
            </w:pPr>
          </w:p>
        </w:tc>
      </w:tr>
      <w:tr w:rsidR="00745F69" w:rsidRPr="00C23FFD" w14:paraId="2ED53F9A" w14:textId="77777777" w:rsidTr="00FB2504">
        <w:tc>
          <w:tcPr>
            <w:tcW w:w="462" w:type="dxa"/>
          </w:tcPr>
          <w:p w14:paraId="12B3CABF" w14:textId="659CA33B"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24</w:t>
            </w:r>
          </w:p>
        </w:tc>
        <w:tc>
          <w:tcPr>
            <w:tcW w:w="3523" w:type="dxa"/>
          </w:tcPr>
          <w:p w14:paraId="1675B52A"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RJ45 Network Port</w:t>
            </w:r>
          </w:p>
        </w:tc>
        <w:tc>
          <w:tcPr>
            <w:tcW w:w="3345" w:type="dxa"/>
          </w:tcPr>
          <w:p w14:paraId="3CB3D371"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10/100/1000 Ethernet</w:t>
            </w:r>
          </w:p>
        </w:tc>
        <w:tc>
          <w:tcPr>
            <w:tcW w:w="3372" w:type="dxa"/>
          </w:tcPr>
          <w:p w14:paraId="59C35EF4" w14:textId="77777777" w:rsidR="00745F69" w:rsidRPr="00C23FFD" w:rsidRDefault="00745F69" w:rsidP="00745F69">
            <w:pPr>
              <w:rPr>
                <w:rFonts w:asciiTheme="majorHAnsi" w:eastAsiaTheme="majorEastAsia" w:hAnsiTheme="majorHAnsi" w:cstheme="majorBidi"/>
                <w:bCs/>
              </w:rPr>
            </w:pPr>
          </w:p>
        </w:tc>
        <w:tc>
          <w:tcPr>
            <w:tcW w:w="3246" w:type="dxa"/>
          </w:tcPr>
          <w:p w14:paraId="371EACBA" w14:textId="77777777" w:rsidR="00745F69" w:rsidRPr="00C23FFD" w:rsidRDefault="00745F69" w:rsidP="00745F69">
            <w:pPr>
              <w:rPr>
                <w:rFonts w:asciiTheme="majorHAnsi" w:eastAsiaTheme="majorEastAsia" w:hAnsiTheme="majorHAnsi" w:cstheme="majorBidi"/>
                <w:bCs/>
              </w:rPr>
            </w:pPr>
          </w:p>
        </w:tc>
      </w:tr>
      <w:tr w:rsidR="00745F69" w:rsidRPr="00C23FFD" w14:paraId="489DA481" w14:textId="77777777" w:rsidTr="00FB2504">
        <w:tc>
          <w:tcPr>
            <w:tcW w:w="462" w:type="dxa"/>
          </w:tcPr>
          <w:p w14:paraId="45F5BD3A" w14:textId="452EF3BD"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25</w:t>
            </w:r>
          </w:p>
        </w:tc>
        <w:tc>
          <w:tcPr>
            <w:tcW w:w="3523" w:type="dxa"/>
          </w:tcPr>
          <w:p w14:paraId="7F694271"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PXE (Network Booting)</w:t>
            </w:r>
          </w:p>
        </w:tc>
        <w:tc>
          <w:tcPr>
            <w:tcW w:w="3345" w:type="dxa"/>
          </w:tcPr>
          <w:p w14:paraId="0426EA3B"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PXE 2.1</w:t>
            </w:r>
          </w:p>
        </w:tc>
        <w:tc>
          <w:tcPr>
            <w:tcW w:w="3372" w:type="dxa"/>
          </w:tcPr>
          <w:p w14:paraId="63F4929A" w14:textId="77777777" w:rsidR="00745F69" w:rsidRPr="00C23FFD" w:rsidRDefault="00745F69" w:rsidP="00745F69">
            <w:pPr>
              <w:rPr>
                <w:rFonts w:asciiTheme="majorHAnsi" w:eastAsiaTheme="majorEastAsia" w:hAnsiTheme="majorHAnsi" w:cstheme="majorBidi"/>
                <w:bCs/>
              </w:rPr>
            </w:pPr>
          </w:p>
        </w:tc>
        <w:tc>
          <w:tcPr>
            <w:tcW w:w="3246" w:type="dxa"/>
          </w:tcPr>
          <w:p w14:paraId="38A90E7D" w14:textId="77777777" w:rsidR="00745F69" w:rsidRPr="00C23FFD" w:rsidRDefault="00745F69" w:rsidP="00745F69">
            <w:pPr>
              <w:rPr>
                <w:rFonts w:asciiTheme="majorHAnsi" w:eastAsiaTheme="majorEastAsia" w:hAnsiTheme="majorHAnsi" w:cstheme="majorBidi"/>
                <w:bCs/>
              </w:rPr>
            </w:pPr>
          </w:p>
        </w:tc>
      </w:tr>
      <w:tr w:rsidR="00745F69" w:rsidRPr="00C23FFD" w14:paraId="256D7ED6" w14:textId="77777777" w:rsidTr="00FB2504">
        <w:tc>
          <w:tcPr>
            <w:tcW w:w="462" w:type="dxa"/>
          </w:tcPr>
          <w:p w14:paraId="37D74BA1" w14:textId="35496351"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26</w:t>
            </w:r>
          </w:p>
        </w:tc>
        <w:tc>
          <w:tcPr>
            <w:tcW w:w="3523" w:type="dxa"/>
          </w:tcPr>
          <w:p w14:paraId="597D3D4C"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Wireless</w:t>
            </w:r>
          </w:p>
        </w:tc>
        <w:tc>
          <w:tcPr>
            <w:tcW w:w="3345" w:type="dxa"/>
          </w:tcPr>
          <w:p w14:paraId="34A57656" w14:textId="77777777" w:rsidR="00745F69" w:rsidRDefault="00745F69" w:rsidP="00745F69">
            <w:pPr>
              <w:rPr>
                <w:rFonts w:asciiTheme="majorHAnsi" w:eastAsiaTheme="majorEastAsia" w:hAnsiTheme="majorHAnsi" w:cstheme="majorBidi"/>
                <w:bCs/>
              </w:rPr>
            </w:pPr>
            <w:r w:rsidRPr="00DA0A69">
              <w:rPr>
                <w:rFonts w:asciiTheme="majorHAnsi" w:eastAsiaTheme="majorEastAsia" w:hAnsiTheme="majorHAnsi" w:cstheme="majorBidi"/>
                <w:bCs/>
              </w:rPr>
              <w:t>802.11ac</w:t>
            </w:r>
          </w:p>
        </w:tc>
        <w:tc>
          <w:tcPr>
            <w:tcW w:w="3372" w:type="dxa"/>
          </w:tcPr>
          <w:p w14:paraId="4AB98008" w14:textId="77777777" w:rsidR="00745F69" w:rsidRPr="00C23FFD" w:rsidRDefault="00745F69" w:rsidP="00745F69">
            <w:pPr>
              <w:rPr>
                <w:rFonts w:asciiTheme="majorHAnsi" w:eastAsiaTheme="majorEastAsia" w:hAnsiTheme="majorHAnsi" w:cstheme="majorBidi"/>
                <w:bCs/>
              </w:rPr>
            </w:pPr>
          </w:p>
        </w:tc>
        <w:tc>
          <w:tcPr>
            <w:tcW w:w="3246" w:type="dxa"/>
          </w:tcPr>
          <w:p w14:paraId="497194FD" w14:textId="77777777" w:rsidR="00745F69" w:rsidRPr="00C23FFD" w:rsidRDefault="00745F69" w:rsidP="00745F69">
            <w:pPr>
              <w:rPr>
                <w:rFonts w:asciiTheme="majorHAnsi" w:eastAsiaTheme="majorEastAsia" w:hAnsiTheme="majorHAnsi" w:cstheme="majorBidi"/>
                <w:bCs/>
              </w:rPr>
            </w:pPr>
          </w:p>
        </w:tc>
      </w:tr>
      <w:tr w:rsidR="00745F69" w:rsidRPr="00C23FFD" w14:paraId="288A57C4" w14:textId="77777777" w:rsidTr="00FB2504">
        <w:tc>
          <w:tcPr>
            <w:tcW w:w="462" w:type="dxa"/>
          </w:tcPr>
          <w:p w14:paraId="74A791CF" w14:textId="5B73E31B"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27</w:t>
            </w:r>
          </w:p>
        </w:tc>
        <w:tc>
          <w:tcPr>
            <w:tcW w:w="3523" w:type="dxa"/>
          </w:tcPr>
          <w:p w14:paraId="5B91A9A2"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Bluetooth</w:t>
            </w:r>
          </w:p>
        </w:tc>
        <w:tc>
          <w:tcPr>
            <w:tcW w:w="3345" w:type="dxa"/>
          </w:tcPr>
          <w:p w14:paraId="7E259A5E" w14:textId="77777777" w:rsidR="00745F69" w:rsidRPr="00DA0A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Bluetooth 4.2</w:t>
            </w:r>
          </w:p>
        </w:tc>
        <w:tc>
          <w:tcPr>
            <w:tcW w:w="3372" w:type="dxa"/>
          </w:tcPr>
          <w:p w14:paraId="03A00548" w14:textId="77777777" w:rsidR="00745F69" w:rsidRPr="00C23FFD" w:rsidRDefault="00745F69" w:rsidP="00745F69">
            <w:pPr>
              <w:rPr>
                <w:rFonts w:asciiTheme="majorHAnsi" w:eastAsiaTheme="majorEastAsia" w:hAnsiTheme="majorHAnsi" w:cstheme="majorBidi"/>
                <w:bCs/>
              </w:rPr>
            </w:pPr>
          </w:p>
        </w:tc>
        <w:tc>
          <w:tcPr>
            <w:tcW w:w="3246" w:type="dxa"/>
          </w:tcPr>
          <w:p w14:paraId="2CF75BD2" w14:textId="77777777" w:rsidR="00745F69" w:rsidRPr="00C23FFD" w:rsidRDefault="00745F69" w:rsidP="00745F69">
            <w:pPr>
              <w:rPr>
                <w:rFonts w:asciiTheme="majorHAnsi" w:eastAsiaTheme="majorEastAsia" w:hAnsiTheme="majorHAnsi" w:cstheme="majorBidi"/>
                <w:bCs/>
              </w:rPr>
            </w:pPr>
          </w:p>
        </w:tc>
      </w:tr>
      <w:tr w:rsidR="00745F69" w:rsidRPr="00C23FFD" w14:paraId="3944813D" w14:textId="77777777" w:rsidTr="00FB2504">
        <w:tc>
          <w:tcPr>
            <w:tcW w:w="462" w:type="dxa"/>
          </w:tcPr>
          <w:p w14:paraId="5E55B0D3" w14:textId="07DC63FF"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28</w:t>
            </w:r>
          </w:p>
        </w:tc>
        <w:tc>
          <w:tcPr>
            <w:tcW w:w="3523" w:type="dxa"/>
          </w:tcPr>
          <w:p w14:paraId="186D7874"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Energy Saving</w:t>
            </w:r>
          </w:p>
        </w:tc>
        <w:tc>
          <w:tcPr>
            <w:tcW w:w="3345" w:type="dxa"/>
          </w:tcPr>
          <w:p w14:paraId="3AB2BFE6"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Energy Star, EPEAT</w:t>
            </w:r>
          </w:p>
        </w:tc>
        <w:tc>
          <w:tcPr>
            <w:tcW w:w="3372" w:type="dxa"/>
          </w:tcPr>
          <w:p w14:paraId="7678B883" w14:textId="77777777" w:rsidR="00745F69" w:rsidRPr="00C23FFD" w:rsidRDefault="00745F69" w:rsidP="00745F69">
            <w:pPr>
              <w:rPr>
                <w:rFonts w:asciiTheme="majorHAnsi" w:eastAsiaTheme="majorEastAsia" w:hAnsiTheme="majorHAnsi" w:cstheme="majorBidi"/>
                <w:bCs/>
              </w:rPr>
            </w:pPr>
          </w:p>
        </w:tc>
        <w:tc>
          <w:tcPr>
            <w:tcW w:w="3246" w:type="dxa"/>
          </w:tcPr>
          <w:p w14:paraId="104B7141" w14:textId="77777777" w:rsidR="00745F69" w:rsidRPr="00C23FFD" w:rsidRDefault="00745F69" w:rsidP="00745F69">
            <w:pPr>
              <w:rPr>
                <w:rFonts w:asciiTheme="majorHAnsi" w:eastAsiaTheme="majorEastAsia" w:hAnsiTheme="majorHAnsi" w:cstheme="majorBidi"/>
                <w:bCs/>
              </w:rPr>
            </w:pPr>
          </w:p>
        </w:tc>
      </w:tr>
      <w:tr w:rsidR="00745F69" w:rsidRPr="00C23FFD" w14:paraId="4DDD79D6" w14:textId="77777777" w:rsidTr="00FB2504">
        <w:tc>
          <w:tcPr>
            <w:tcW w:w="462" w:type="dxa"/>
          </w:tcPr>
          <w:p w14:paraId="141EC499" w14:textId="2CF4D14E"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lastRenderedPageBreak/>
              <w:t>29</w:t>
            </w:r>
          </w:p>
        </w:tc>
        <w:tc>
          <w:tcPr>
            <w:tcW w:w="3523" w:type="dxa"/>
          </w:tcPr>
          <w:p w14:paraId="7B68E756"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Integrated Web Camera</w:t>
            </w:r>
          </w:p>
        </w:tc>
        <w:tc>
          <w:tcPr>
            <w:tcW w:w="3345" w:type="dxa"/>
          </w:tcPr>
          <w:p w14:paraId="027FD292"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720p camera</w:t>
            </w:r>
          </w:p>
        </w:tc>
        <w:tc>
          <w:tcPr>
            <w:tcW w:w="3372" w:type="dxa"/>
          </w:tcPr>
          <w:p w14:paraId="7CBDD61F" w14:textId="77777777" w:rsidR="00745F69" w:rsidRPr="00C23FFD" w:rsidRDefault="00745F69" w:rsidP="00745F69">
            <w:pPr>
              <w:rPr>
                <w:rFonts w:asciiTheme="majorHAnsi" w:eastAsiaTheme="majorEastAsia" w:hAnsiTheme="majorHAnsi" w:cstheme="majorBidi"/>
                <w:bCs/>
              </w:rPr>
            </w:pPr>
          </w:p>
        </w:tc>
        <w:tc>
          <w:tcPr>
            <w:tcW w:w="3246" w:type="dxa"/>
          </w:tcPr>
          <w:p w14:paraId="19CC4E1D" w14:textId="77777777" w:rsidR="00745F69" w:rsidRPr="00C23FFD" w:rsidRDefault="00745F69" w:rsidP="00745F69">
            <w:pPr>
              <w:rPr>
                <w:rFonts w:asciiTheme="majorHAnsi" w:eastAsiaTheme="majorEastAsia" w:hAnsiTheme="majorHAnsi" w:cstheme="majorBidi"/>
                <w:bCs/>
              </w:rPr>
            </w:pPr>
          </w:p>
        </w:tc>
      </w:tr>
      <w:tr w:rsidR="00745F69" w:rsidRPr="00C23FFD" w14:paraId="5969BBA8" w14:textId="77777777" w:rsidTr="00FB2504">
        <w:tc>
          <w:tcPr>
            <w:tcW w:w="462" w:type="dxa"/>
          </w:tcPr>
          <w:p w14:paraId="4497F5A3" w14:textId="470E627F"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30</w:t>
            </w:r>
          </w:p>
        </w:tc>
        <w:tc>
          <w:tcPr>
            <w:tcW w:w="3523" w:type="dxa"/>
          </w:tcPr>
          <w:p w14:paraId="14B74177"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Wired Keyboard</w:t>
            </w:r>
          </w:p>
        </w:tc>
        <w:tc>
          <w:tcPr>
            <w:tcW w:w="3345" w:type="dxa"/>
          </w:tcPr>
          <w:p w14:paraId="55571E23" w14:textId="77777777" w:rsidR="00745F69" w:rsidRDefault="00745F69" w:rsidP="00745F69">
            <w:pPr>
              <w:jc w:val="left"/>
              <w:rPr>
                <w:rFonts w:asciiTheme="majorHAnsi" w:eastAsiaTheme="majorEastAsia" w:hAnsiTheme="majorHAnsi" w:cstheme="majorBidi"/>
                <w:bCs/>
              </w:rPr>
            </w:pPr>
            <w:r>
              <w:rPr>
                <w:rFonts w:asciiTheme="majorHAnsi" w:eastAsiaTheme="majorEastAsia" w:hAnsiTheme="majorHAnsi" w:cstheme="majorBidi"/>
                <w:bCs/>
              </w:rPr>
              <w:t>Full USB QWERTY US International Keyboard with Number Pad</w:t>
            </w:r>
          </w:p>
        </w:tc>
        <w:tc>
          <w:tcPr>
            <w:tcW w:w="3372" w:type="dxa"/>
          </w:tcPr>
          <w:p w14:paraId="0A2C0F7E" w14:textId="77777777" w:rsidR="00745F69" w:rsidRPr="00C23FFD" w:rsidRDefault="00745F69" w:rsidP="00745F69">
            <w:pPr>
              <w:rPr>
                <w:rFonts w:asciiTheme="majorHAnsi" w:eastAsiaTheme="majorEastAsia" w:hAnsiTheme="majorHAnsi" w:cstheme="majorBidi"/>
                <w:bCs/>
              </w:rPr>
            </w:pPr>
          </w:p>
        </w:tc>
        <w:tc>
          <w:tcPr>
            <w:tcW w:w="3246" w:type="dxa"/>
          </w:tcPr>
          <w:p w14:paraId="575B0207" w14:textId="77777777" w:rsidR="00745F69" w:rsidRPr="00C23FFD" w:rsidRDefault="00745F69" w:rsidP="00745F69">
            <w:pPr>
              <w:rPr>
                <w:rFonts w:asciiTheme="majorHAnsi" w:eastAsiaTheme="majorEastAsia" w:hAnsiTheme="majorHAnsi" w:cstheme="majorBidi"/>
                <w:bCs/>
              </w:rPr>
            </w:pPr>
          </w:p>
        </w:tc>
      </w:tr>
      <w:tr w:rsidR="00745F69" w:rsidRPr="00C23FFD" w14:paraId="25DE8A31" w14:textId="77777777" w:rsidTr="00FB2504">
        <w:tc>
          <w:tcPr>
            <w:tcW w:w="462" w:type="dxa"/>
          </w:tcPr>
          <w:p w14:paraId="4850F233" w14:textId="0DE56EB8"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31</w:t>
            </w:r>
          </w:p>
        </w:tc>
        <w:tc>
          <w:tcPr>
            <w:tcW w:w="3523" w:type="dxa"/>
          </w:tcPr>
          <w:p w14:paraId="64686405"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Wired Mouse</w:t>
            </w:r>
          </w:p>
        </w:tc>
        <w:tc>
          <w:tcPr>
            <w:tcW w:w="3345" w:type="dxa"/>
          </w:tcPr>
          <w:p w14:paraId="13D1F753"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Ergonomic 2 Button Optical Mouse with Scroll </w:t>
            </w:r>
          </w:p>
        </w:tc>
        <w:tc>
          <w:tcPr>
            <w:tcW w:w="3372" w:type="dxa"/>
          </w:tcPr>
          <w:p w14:paraId="7909E704" w14:textId="77777777" w:rsidR="00745F69" w:rsidRPr="00C23FFD" w:rsidRDefault="00745F69" w:rsidP="00745F69">
            <w:pPr>
              <w:rPr>
                <w:rFonts w:asciiTheme="majorHAnsi" w:eastAsiaTheme="majorEastAsia" w:hAnsiTheme="majorHAnsi" w:cstheme="majorBidi"/>
                <w:bCs/>
              </w:rPr>
            </w:pPr>
          </w:p>
        </w:tc>
        <w:tc>
          <w:tcPr>
            <w:tcW w:w="3246" w:type="dxa"/>
          </w:tcPr>
          <w:p w14:paraId="0BF089AE" w14:textId="77777777" w:rsidR="00745F69" w:rsidRPr="00C23FFD" w:rsidRDefault="00745F69" w:rsidP="00745F69">
            <w:pPr>
              <w:rPr>
                <w:rFonts w:asciiTheme="majorHAnsi" w:eastAsiaTheme="majorEastAsia" w:hAnsiTheme="majorHAnsi" w:cstheme="majorBidi"/>
                <w:bCs/>
              </w:rPr>
            </w:pPr>
          </w:p>
        </w:tc>
      </w:tr>
      <w:tr w:rsidR="00745F69" w:rsidRPr="00C23FFD" w14:paraId="64DEA958" w14:textId="77777777" w:rsidTr="00FB2504">
        <w:tc>
          <w:tcPr>
            <w:tcW w:w="462" w:type="dxa"/>
          </w:tcPr>
          <w:p w14:paraId="65683332" w14:textId="35D52E62"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32</w:t>
            </w:r>
          </w:p>
        </w:tc>
        <w:tc>
          <w:tcPr>
            <w:tcW w:w="3523" w:type="dxa"/>
          </w:tcPr>
          <w:p w14:paraId="6980E43F"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Chassis</w:t>
            </w:r>
          </w:p>
        </w:tc>
        <w:tc>
          <w:tcPr>
            <w:tcW w:w="3345" w:type="dxa"/>
          </w:tcPr>
          <w:p w14:paraId="10C131FC"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Kensington Lock capable </w:t>
            </w:r>
          </w:p>
        </w:tc>
        <w:tc>
          <w:tcPr>
            <w:tcW w:w="3372" w:type="dxa"/>
          </w:tcPr>
          <w:p w14:paraId="5EA75601" w14:textId="77777777" w:rsidR="00745F69" w:rsidRPr="00C23FFD" w:rsidRDefault="00745F69" w:rsidP="00745F69">
            <w:pPr>
              <w:rPr>
                <w:rFonts w:asciiTheme="majorHAnsi" w:eastAsiaTheme="majorEastAsia" w:hAnsiTheme="majorHAnsi" w:cstheme="majorBidi"/>
                <w:bCs/>
              </w:rPr>
            </w:pPr>
          </w:p>
        </w:tc>
        <w:tc>
          <w:tcPr>
            <w:tcW w:w="3246" w:type="dxa"/>
          </w:tcPr>
          <w:p w14:paraId="549B4CD0" w14:textId="77777777" w:rsidR="00745F69" w:rsidRPr="00C23FFD" w:rsidRDefault="00745F69" w:rsidP="00745F69">
            <w:pPr>
              <w:rPr>
                <w:rFonts w:asciiTheme="majorHAnsi" w:eastAsiaTheme="majorEastAsia" w:hAnsiTheme="majorHAnsi" w:cstheme="majorBidi"/>
                <w:bCs/>
              </w:rPr>
            </w:pPr>
          </w:p>
        </w:tc>
      </w:tr>
      <w:tr w:rsidR="00745F69" w:rsidRPr="00C23FFD" w14:paraId="2A5EBF55" w14:textId="77777777" w:rsidTr="00FB2504">
        <w:tc>
          <w:tcPr>
            <w:tcW w:w="462" w:type="dxa"/>
          </w:tcPr>
          <w:p w14:paraId="4D137061" w14:textId="4E613F84"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33</w:t>
            </w:r>
          </w:p>
        </w:tc>
        <w:tc>
          <w:tcPr>
            <w:tcW w:w="3523" w:type="dxa"/>
          </w:tcPr>
          <w:p w14:paraId="7DCB2A27"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Chassis</w:t>
            </w:r>
          </w:p>
        </w:tc>
        <w:tc>
          <w:tcPr>
            <w:tcW w:w="3345" w:type="dxa"/>
          </w:tcPr>
          <w:p w14:paraId="761D101A"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VESA mount</w:t>
            </w:r>
          </w:p>
        </w:tc>
        <w:tc>
          <w:tcPr>
            <w:tcW w:w="3372" w:type="dxa"/>
          </w:tcPr>
          <w:p w14:paraId="53FFB20D" w14:textId="77777777" w:rsidR="00745F69" w:rsidRPr="00C23FFD" w:rsidRDefault="00745F69" w:rsidP="00745F69">
            <w:pPr>
              <w:rPr>
                <w:rFonts w:asciiTheme="majorHAnsi" w:eastAsiaTheme="majorEastAsia" w:hAnsiTheme="majorHAnsi" w:cstheme="majorBidi"/>
                <w:bCs/>
              </w:rPr>
            </w:pPr>
          </w:p>
        </w:tc>
        <w:tc>
          <w:tcPr>
            <w:tcW w:w="3246" w:type="dxa"/>
          </w:tcPr>
          <w:p w14:paraId="135E7943" w14:textId="77777777" w:rsidR="00745F69" w:rsidRPr="00C23FFD" w:rsidRDefault="00745F69" w:rsidP="00745F69">
            <w:pPr>
              <w:rPr>
                <w:rFonts w:asciiTheme="majorHAnsi" w:eastAsiaTheme="majorEastAsia" w:hAnsiTheme="majorHAnsi" w:cstheme="majorBidi"/>
                <w:bCs/>
              </w:rPr>
            </w:pPr>
          </w:p>
        </w:tc>
      </w:tr>
      <w:tr w:rsidR="00745F69" w:rsidRPr="00C23FFD" w14:paraId="6BC3F249" w14:textId="77777777" w:rsidTr="00FB2504">
        <w:tc>
          <w:tcPr>
            <w:tcW w:w="462" w:type="dxa"/>
          </w:tcPr>
          <w:p w14:paraId="0FDED801" w14:textId="03CE8399"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34</w:t>
            </w:r>
          </w:p>
        </w:tc>
        <w:tc>
          <w:tcPr>
            <w:tcW w:w="3523" w:type="dxa"/>
          </w:tcPr>
          <w:p w14:paraId="731153B6"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Stand</w:t>
            </w:r>
          </w:p>
        </w:tc>
        <w:tc>
          <w:tcPr>
            <w:tcW w:w="3345" w:type="dxa"/>
          </w:tcPr>
          <w:p w14:paraId="7AC5538A"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Height Adjustable</w:t>
            </w:r>
          </w:p>
        </w:tc>
        <w:tc>
          <w:tcPr>
            <w:tcW w:w="3372" w:type="dxa"/>
          </w:tcPr>
          <w:p w14:paraId="7F22E105" w14:textId="77777777" w:rsidR="00745F69" w:rsidRPr="00C23FFD" w:rsidRDefault="00745F69" w:rsidP="00745F69">
            <w:pPr>
              <w:rPr>
                <w:rFonts w:asciiTheme="majorHAnsi" w:eastAsiaTheme="majorEastAsia" w:hAnsiTheme="majorHAnsi" w:cstheme="majorBidi"/>
                <w:bCs/>
              </w:rPr>
            </w:pPr>
          </w:p>
        </w:tc>
        <w:tc>
          <w:tcPr>
            <w:tcW w:w="3246" w:type="dxa"/>
          </w:tcPr>
          <w:p w14:paraId="781F81D0" w14:textId="77777777" w:rsidR="00745F69" w:rsidRPr="00C23FFD" w:rsidRDefault="00745F69" w:rsidP="00745F69">
            <w:pPr>
              <w:rPr>
                <w:rFonts w:asciiTheme="majorHAnsi" w:eastAsiaTheme="majorEastAsia" w:hAnsiTheme="majorHAnsi" w:cstheme="majorBidi"/>
                <w:bCs/>
              </w:rPr>
            </w:pPr>
          </w:p>
        </w:tc>
      </w:tr>
      <w:tr w:rsidR="00745F69" w:rsidRPr="00C23FFD" w14:paraId="49A10F54" w14:textId="77777777" w:rsidTr="00FB2504">
        <w:tc>
          <w:tcPr>
            <w:tcW w:w="462" w:type="dxa"/>
          </w:tcPr>
          <w:p w14:paraId="5732BFBF" w14:textId="249B337D"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35</w:t>
            </w:r>
          </w:p>
        </w:tc>
        <w:tc>
          <w:tcPr>
            <w:tcW w:w="3523" w:type="dxa"/>
          </w:tcPr>
          <w:p w14:paraId="50F2EB83"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Warranty &amp; Support</w:t>
            </w:r>
          </w:p>
        </w:tc>
        <w:tc>
          <w:tcPr>
            <w:tcW w:w="3345" w:type="dxa"/>
          </w:tcPr>
          <w:p w14:paraId="1241D45D"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3 Years Next Business Day Onsite </w:t>
            </w:r>
          </w:p>
        </w:tc>
        <w:tc>
          <w:tcPr>
            <w:tcW w:w="3372" w:type="dxa"/>
          </w:tcPr>
          <w:p w14:paraId="027CAA1D" w14:textId="77777777" w:rsidR="00745F69" w:rsidRPr="00C23FFD" w:rsidRDefault="00745F69" w:rsidP="00745F69">
            <w:pPr>
              <w:rPr>
                <w:rFonts w:asciiTheme="majorHAnsi" w:eastAsiaTheme="majorEastAsia" w:hAnsiTheme="majorHAnsi" w:cstheme="majorBidi"/>
                <w:bCs/>
              </w:rPr>
            </w:pPr>
          </w:p>
        </w:tc>
        <w:tc>
          <w:tcPr>
            <w:tcW w:w="3246" w:type="dxa"/>
          </w:tcPr>
          <w:p w14:paraId="0396C21A" w14:textId="77777777" w:rsidR="00745F69" w:rsidRPr="00C23FFD" w:rsidRDefault="00745F69" w:rsidP="00745F69">
            <w:pPr>
              <w:rPr>
                <w:rFonts w:asciiTheme="majorHAnsi" w:eastAsiaTheme="majorEastAsia" w:hAnsiTheme="majorHAnsi" w:cstheme="majorBidi"/>
                <w:bCs/>
              </w:rPr>
            </w:pPr>
          </w:p>
        </w:tc>
      </w:tr>
      <w:tr w:rsidR="00745F69" w:rsidRPr="00C23FFD" w14:paraId="13BEBD08" w14:textId="77777777" w:rsidTr="00FB2504">
        <w:tc>
          <w:tcPr>
            <w:tcW w:w="462" w:type="dxa"/>
          </w:tcPr>
          <w:p w14:paraId="42D5D69C" w14:textId="71131102"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36</w:t>
            </w:r>
          </w:p>
        </w:tc>
        <w:tc>
          <w:tcPr>
            <w:tcW w:w="3523" w:type="dxa"/>
          </w:tcPr>
          <w:p w14:paraId="2096E5B5"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Extended Warranty &amp; Support (Optional)</w:t>
            </w:r>
          </w:p>
        </w:tc>
        <w:tc>
          <w:tcPr>
            <w:tcW w:w="3345" w:type="dxa"/>
          </w:tcPr>
          <w:p w14:paraId="57F70BB9"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4 Years Next Business Day Onsite</w:t>
            </w:r>
          </w:p>
        </w:tc>
        <w:tc>
          <w:tcPr>
            <w:tcW w:w="3372" w:type="dxa"/>
          </w:tcPr>
          <w:p w14:paraId="3B89902C" w14:textId="77777777" w:rsidR="00745F69" w:rsidRPr="00C23FFD" w:rsidRDefault="00745F69" w:rsidP="00745F69">
            <w:pPr>
              <w:rPr>
                <w:rFonts w:asciiTheme="majorHAnsi" w:eastAsiaTheme="majorEastAsia" w:hAnsiTheme="majorHAnsi" w:cstheme="majorBidi"/>
                <w:bCs/>
              </w:rPr>
            </w:pPr>
          </w:p>
        </w:tc>
        <w:tc>
          <w:tcPr>
            <w:tcW w:w="3246" w:type="dxa"/>
          </w:tcPr>
          <w:p w14:paraId="276CCB44" w14:textId="77777777" w:rsidR="00745F69" w:rsidRPr="00C23FFD" w:rsidRDefault="00745F69" w:rsidP="00745F69">
            <w:pPr>
              <w:rPr>
                <w:rFonts w:asciiTheme="majorHAnsi" w:eastAsiaTheme="majorEastAsia" w:hAnsiTheme="majorHAnsi" w:cstheme="majorBidi"/>
                <w:bCs/>
              </w:rPr>
            </w:pPr>
          </w:p>
        </w:tc>
      </w:tr>
      <w:tr w:rsidR="00745F69" w:rsidRPr="00C23FFD" w14:paraId="4BE34D06" w14:textId="77777777" w:rsidTr="00FB2504">
        <w:tc>
          <w:tcPr>
            <w:tcW w:w="462" w:type="dxa"/>
          </w:tcPr>
          <w:p w14:paraId="1766A0C5" w14:textId="03806853"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37</w:t>
            </w:r>
          </w:p>
        </w:tc>
        <w:tc>
          <w:tcPr>
            <w:tcW w:w="3523" w:type="dxa"/>
          </w:tcPr>
          <w:p w14:paraId="57325645"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List Serial No and MAC Address</w:t>
            </w:r>
          </w:p>
        </w:tc>
        <w:tc>
          <w:tcPr>
            <w:tcW w:w="3345" w:type="dxa"/>
          </w:tcPr>
          <w:p w14:paraId="41247174"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Provide listing of Serial No &amp; MAC Addresses in CSV format</w:t>
            </w:r>
          </w:p>
        </w:tc>
        <w:tc>
          <w:tcPr>
            <w:tcW w:w="3372" w:type="dxa"/>
          </w:tcPr>
          <w:p w14:paraId="2E21478F" w14:textId="77777777" w:rsidR="00745F69" w:rsidRPr="00C23FFD" w:rsidRDefault="00745F69" w:rsidP="00745F69">
            <w:pPr>
              <w:rPr>
                <w:rFonts w:asciiTheme="majorHAnsi" w:eastAsiaTheme="majorEastAsia" w:hAnsiTheme="majorHAnsi" w:cstheme="majorBidi"/>
                <w:bCs/>
              </w:rPr>
            </w:pPr>
          </w:p>
        </w:tc>
        <w:tc>
          <w:tcPr>
            <w:tcW w:w="3246" w:type="dxa"/>
          </w:tcPr>
          <w:p w14:paraId="4DC2F950" w14:textId="77777777" w:rsidR="00745F69" w:rsidRPr="00C23FFD" w:rsidRDefault="00745F69" w:rsidP="00745F69">
            <w:pPr>
              <w:rPr>
                <w:rFonts w:asciiTheme="majorHAnsi" w:eastAsiaTheme="majorEastAsia" w:hAnsiTheme="majorHAnsi" w:cstheme="majorBidi"/>
                <w:bCs/>
              </w:rPr>
            </w:pPr>
          </w:p>
        </w:tc>
      </w:tr>
      <w:tr w:rsidR="00745F69" w:rsidRPr="00C23FFD" w14:paraId="7BF123DC" w14:textId="77777777" w:rsidTr="00FB2504">
        <w:tc>
          <w:tcPr>
            <w:tcW w:w="462" w:type="dxa"/>
          </w:tcPr>
          <w:p w14:paraId="6A0ECCA6" w14:textId="702EEF86"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38</w:t>
            </w:r>
          </w:p>
        </w:tc>
        <w:tc>
          <w:tcPr>
            <w:tcW w:w="3523" w:type="dxa"/>
          </w:tcPr>
          <w:p w14:paraId="54CDE49B"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79C7E226"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Windows 11 Pro x64</w:t>
            </w:r>
          </w:p>
        </w:tc>
        <w:tc>
          <w:tcPr>
            <w:tcW w:w="3372" w:type="dxa"/>
          </w:tcPr>
          <w:p w14:paraId="043BD5D4" w14:textId="77777777" w:rsidR="00745F69" w:rsidRPr="00C23FFD" w:rsidRDefault="00745F69" w:rsidP="00745F69">
            <w:pPr>
              <w:rPr>
                <w:rFonts w:asciiTheme="majorHAnsi" w:eastAsiaTheme="majorEastAsia" w:hAnsiTheme="majorHAnsi" w:cstheme="majorBidi"/>
                <w:bCs/>
              </w:rPr>
            </w:pPr>
          </w:p>
        </w:tc>
        <w:tc>
          <w:tcPr>
            <w:tcW w:w="3246" w:type="dxa"/>
          </w:tcPr>
          <w:p w14:paraId="0686C99C" w14:textId="77777777" w:rsidR="00745F69" w:rsidRPr="00C23FFD" w:rsidRDefault="00745F69" w:rsidP="00745F69">
            <w:pPr>
              <w:rPr>
                <w:rFonts w:asciiTheme="majorHAnsi" w:eastAsiaTheme="majorEastAsia" w:hAnsiTheme="majorHAnsi" w:cstheme="majorBidi"/>
                <w:bCs/>
              </w:rPr>
            </w:pPr>
          </w:p>
        </w:tc>
      </w:tr>
      <w:tr w:rsidR="00745F69" w:rsidRPr="00C23FFD" w14:paraId="4E0FDA9D" w14:textId="77777777" w:rsidTr="00FB2504">
        <w:tc>
          <w:tcPr>
            <w:tcW w:w="462" w:type="dxa"/>
          </w:tcPr>
          <w:p w14:paraId="6CF9A5FB" w14:textId="53A7CA6F"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39</w:t>
            </w:r>
          </w:p>
        </w:tc>
        <w:tc>
          <w:tcPr>
            <w:tcW w:w="3523" w:type="dxa"/>
          </w:tcPr>
          <w:p w14:paraId="40618026"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777E1648" w14:textId="77777777" w:rsidR="00745F69" w:rsidRDefault="00745F69" w:rsidP="00745F69">
            <w:pPr>
              <w:rPr>
                <w:rFonts w:asciiTheme="majorHAnsi" w:eastAsiaTheme="majorEastAsia" w:hAnsiTheme="majorHAnsi" w:cstheme="majorBidi"/>
                <w:bCs/>
              </w:rPr>
            </w:pPr>
            <w:r w:rsidRPr="0087616E">
              <w:rPr>
                <w:rFonts w:asciiTheme="majorHAnsi" w:eastAsiaTheme="majorEastAsia" w:hAnsiTheme="majorHAnsi" w:cstheme="majorBidi"/>
                <w:bCs/>
              </w:rPr>
              <w:t>OEM</w:t>
            </w:r>
            <w:r>
              <w:rPr>
                <w:rFonts w:asciiTheme="majorHAnsi" w:eastAsiaTheme="majorEastAsia" w:hAnsiTheme="majorHAnsi" w:cstheme="majorBidi"/>
                <w:bCs/>
              </w:rPr>
              <w:t>-</w:t>
            </w:r>
            <w:r w:rsidRPr="0087616E">
              <w:rPr>
                <w:rFonts w:asciiTheme="majorHAnsi" w:eastAsiaTheme="majorEastAsia" w:hAnsiTheme="majorHAnsi" w:cstheme="majorBidi"/>
                <w:bCs/>
              </w:rPr>
              <w:t>authorisation</w:t>
            </w:r>
            <w:r>
              <w:rPr>
                <w:rFonts w:asciiTheme="majorHAnsi" w:eastAsiaTheme="majorEastAsia" w:hAnsiTheme="majorHAnsi" w:cstheme="majorBidi"/>
                <w:bCs/>
              </w:rPr>
              <w:t xml:space="preserve"> </w:t>
            </w:r>
            <w:r w:rsidRPr="0087616E">
              <w:rPr>
                <w:rFonts w:asciiTheme="majorHAnsi" w:eastAsiaTheme="majorEastAsia" w:hAnsiTheme="majorHAnsi" w:cstheme="majorBidi"/>
                <w:bCs/>
              </w:rPr>
              <w:t>for Windows Autopilot registration</w:t>
            </w:r>
            <w:r>
              <w:rPr>
                <w:rFonts w:asciiTheme="majorHAnsi" w:eastAsiaTheme="majorEastAsia" w:hAnsiTheme="majorHAnsi" w:cstheme="majorBidi"/>
                <w:bCs/>
              </w:rPr>
              <w:t xml:space="preserve"> Enabled</w:t>
            </w:r>
          </w:p>
        </w:tc>
        <w:tc>
          <w:tcPr>
            <w:tcW w:w="3372" w:type="dxa"/>
          </w:tcPr>
          <w:p w14:paraId="3B29B840" w14:textId="77777777" w:rsidR="00745F69" w:rsidRPr="00C23FFD" w:rsidRDefault="00745F69" w:rsidP="00745F69">
            <w:pPr>
              <w:rPr>
                <w:rFonts w:asciiTheme="majorHAnsi" w:eastAsiaTheme="majorEastAsia" w:hAnsiTheme="majorHAnsi" w:cstheme="majorBidi"/>
                <w:bCs/>
              </w:rPr>
            </w:pPr>
          </w:p>
        </w:tc>
        <w:tc>
          <w:tcPr>
            <w:tcW w:w="3246" w:type="dxa"/>
          </w:tcPr>
          <w:p w14:paraId="4A8E3EE6" w14:textId="77777777" w:rsidR="00745F69" w:rsidRPr="00C23FFD" w:rsidRDefault="00745F69" w:rsidP="00745F69">
            <w:pPr>
              <w:rPr>
                <w:rFonts w:asciiTheme="majorHAnsi" w:eastAsiaTheme="majorEastAsia" w:hAnsiTheme="majorHAnsi" w:cstheme="majorBidi"/>
                <w:bCs/>
              </w:rPr>
            </w:pPr>
          </w:p>
        </w:tc>
      </w:tr>
      <w:tr w:rsidR="00745F69" w:rsidRPr="00C23FFD" w14:paraId="3A5667D3" w14:textId="77777777" w:rsidTr="00FB2504">
        <w:tc>
          <w:tcPr>
            <w:tcW w:w="462" w:type="dxa"/>
          </w:tcPr>
          <w:p w14:paraId="5142A9CD" w14:textId="5E94885A"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40</w:t>
            </w:r>
          </w:p>
        </w:tc>
        <w:tc>
          <w:tcPr>
            <w:tcW w:w="3523" w:type="dxa"/>
          </w:tcPr>
          <w:p w14:paraId="0579057A"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0ED3D14C" w14:textId="77777777" w:rsidR="00745F69" w:rsidRPr="0087616E"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DD3AC2">
              <w:rPr>
                <w:rFonts w:asciiTheme="majorHAnsi" w:eastAsiaTheme="majorEastAsia" w:hAnsiTheme="majorHAnsi" w:cstheme="majorBidi"/>
                <w:bCs/>
              </w:rPr>
              <w:t>UEFI Network Stack</w:t>
            </w:r>
            <w:r>
              <w:rPr>
                <w:rFonts w:asciiTheme="majorHAnsi" w:eastAsiaTheme="majorEastAsia" w:hAnsiTheme="majorHAnsi" w:cstheme="majorBidi"/>
                <w:bCs/>
              </w:rPr>
              <w:t xml:space="preserve"> Enabled</w:t>
            </w:r>
          </w:p>
        </w:tc>
        <w:tc>
          <w:tcPr>
            <w:tcW w:w="3372" w:type="dxa"/>
          </w:tcPr>
          <w:p w14:paraId="6F10F805" w14:textId="77777777" w:rsidR="00745F69" w:rsidRPr="00C23FFD" w:rsidRDefault="00745F69" w:rsidP="00745F69">
            <w:pPr>
              <w:rPr>
                <w:rFonts w:asciiTheme="majorHAnsi" w:eastAsiaTheme="majorEastAsia" w:hAnsiTheme="majorHAnsi" w:cstheme="majorBidi"/>
                <w:bCs/>
              </w:rPr>
            </w:pPr>
          </w:p>
        </w:tc>
        <w:tc>
          <w:tcPr>
            <w:tcW w:w="3246" w:type="dxa"/>
          </w:tcPr>
          <w:p w14:paraId="7907C67B" w14:textId="77777777" w:rsidR="00745F69" w:rsidRPr="00C23FFD" w:rsidRDefault="00745F69" w:rsidP="00745F69">
            <w:pPr>
              <w:rPr>
                <w:rFonts w:asciiTheme="majorHAnsi" w:eastAsiaTheme="majorEastAsia" w:hAnsiTheme="majorHAnsi" w:cstheme="majorBidi"/>
                <w:bCs/>
              </w:rPr>
            </w:pPr>
          </w:p>
        </w:tc>
      </w:tr>
      <w:tr w:rsidR="00745F69" w:rsidRPr="00C23FFD" w14:paraId="29EB239D" w14:textId="77777777" w:rsidTr="00FB2504">
        <w:tc>
          <w:tcPr>
            <w:tcW w:w="462" w:type="dxa"/>
          </w:tcPr>
          <w:p w14:paraId="1FD9EF55" w14:textId="3F9CFE05"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41</w:t>
            </w:r>
          </w:p>
        </w:tc>
        <w:tc>
          <w:tcPr>
            <w:tcW w:w="3523" w:type="dxa"/>
          </w:tcPr>
          <w:p w14:paraId="06BF5604"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75538B86" w14:textId="77777777" w:rsidR="00745F69" w:rsidRPr="0087616E" w:rsidRDefault="00745F69" w:rsidP="00745F69">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65749C">
              <w:rPr>
                <w:rFonts w:asciiTheme="majorHAnsi" w:eastAsiaTheme="majorEastAsia" w:hAnsiTheme="majorHAnsi" w:cstheme="majorBidi"/>
                <w:bCs/>
              </w:rPr>
              <w:t>Preboot</w:t>
            </w:r>
            <w:r>
              <w:rPr>
                <w:rFonts w:asciiTheme="majorHAnsi" w:eastAsiaTheme="majorEastAsia" w:hAnsiTheme="majorHAnsi" w:cstheme="majorBidi"/>
                <w:bCs/>
              </w:rPr>
              <w:t xml:space="preserve"> </w:t>
            </w:r>
            <w:r w:rsidRPr="0065749C">
              <w:rPr>
                <w:rFonts w:asciiTheme="majorHAnsi" w:eastAsiaTheme="majorEastAsia" w:hAnsiTheme="majorHAnsi" w:cstheme="majorBidi"/>
                <w:bCs/>
              </w:rPr>
              <w:t>Execution Environment</w:t>
            </w:r>
            <w:r>
              <w:rPr>
                <w:rFonts w:asciiTheme="majorHAnsi" w:eastAsiaTheme="majorEastAsia" w:hAnsiTheme="majorHAnsi" w:cstheme="majorBidi"/>
                <w:bCs/>
              </w:rPr>
              <w:t xml:space="preserve"> Enabled</w:t>
            </w:r>
          </w:p>
        </w:tc>
        <w:tc>
          <w:tcPr>
            <w:tcW w:w="3372" w:type="dxa"/>
          </w:tcPr>
          <w:p w14:paraId="211C9D1A" w14:textId="77777777" w:rsidR="00745F69" w:rsidRPr="00C23FFD" w:rsidRDefault="00745F69" w:rsidP="00745F69">
            <w:pPr>
              <w:rPr>
                <w:rFonts w:asciiTheme="majorHAnsi" w:eastAsiaTheme="majorEastAsia" w:hAnsiTheme="majorHAnsi" w:cstheme="majorBidi"/>
                <w:bCs/>
              </w:rPr>
            </w:pPr>
          </w:p>
        </w:tc>
        <w:tc>
          <w:tcPr>
            <w:tcW w:w="3246" w:type="dxa"/>
          </w:tcPr>
          <w:p w14:paraId="61C3A704" w14:textId="77777777" w:rsidR="00745F69" w:rsidRPr="00C23FFD" w:rsidRDefault="00745F69" w:rsidP="00745F69">
            <w:pPr>
              <w:rPr>
                <w:rFonts w:asciiTheme="majorHAnsi" w:eastAsiaTheme="majorEastAsia" w:hAnsiTheme="majorHAnsi" w:cstheme="majorBidi"/>
                <w:bCs/>
              </w:rPr>
            </w:pPr>
          </w:p>
        </w:tc>
      </w:tr>
      <w:tr w:rsidR="00745F69" w:rsidRPr="00C23FFD" w14:paraId="5E64A26D" w14:textId="77777777" w:rsidTr="00FB2504">
        <w:tc>
          <w:tcPr>
            <w:tcW w:w="462" w:type="dxa"/>
          </w:tcPr>
          <w:p w14:paraId="3CC20BBC" w14:textId="4E798582"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42</w:t>
            </w:r>
          </w:p>
        </w:tc>
        <w:tc>
          <w:tcPr>
            <w:tcW w:w="3523" w:type="dxa"/>
          </w:tcPr>
          <w:p w14:paraId="7B4912FF"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3D6AA976" w14:textId="77777777" w:rsidR="00745F69" w:rsidRPr="0087616E" w:rsidRDefault="00745F69" w:rsidP="00745F69">
            <w:pPr>
              <w:rPr>
                <w:rFonts w:asciiTheme="majorHAnsi" w:eastAsiaTheme="majorEastAsia" w:hAnsiTheme="majorHAnsi" w:cstheme="majorBidi"/>
                <w:bCs/>
              </w:rPr>
            </w:pPr>
            <w:r>
              <w:rPr>
                <w:rFonts w:asciiTheme="majorHAnsi" w:eastAsiaTheme="majorEastAsia" w:hAnsiTheme="majorHAnsi" w:cstheme="majorBidi"/>
                <w:bCs/>
              </w:rPr>
              <w:t>Secure Boot Enabled</w:t>
            </w:r>
          </w:p>
        </w:tc>
        <w:tc>
          <w:tcPr>
            <w:tcW w:w="3372" w:type="dxa"/>
          </w:tcPr>
          <w:p w14:paraId="3FF3F234" w14:textId="77777777" w:rsidR="00745F69" w:rsidRPr="00C23FFD" w:rsidRDefault="00745F69" w:rsidP="00745F69">
            <w:pPr>
              <w:rPr>
                <w:rFonts w:asciiTheme="majorHAnsi" w:eastAsiaTheme="majorEastAsia" w:hAnsiTheme="majorHAnsi" w:cstheme="majorBidi"/>
                <w:bCs/>
              </w:rPr>
            </w:pPr>
          </w:p>
        </w:tc>
        <w:tc>
          <w:tcPr>
            <w:tcW w:w="3246" w:type="dxa"/>
          </w:tcPr>
          <w:p w14:paraId="0C9F82AB" w14:textId="77777777" w:rsidR="00745F69" w:rsidRPr="00C23FFD" w:rsidRDefault="00745F69" w:rsidP="00745F69">
            <w:pPr>
              <w:rPr>
                <w:rFonts w:asciiTheme="majorHAnsi" w:eastAsiaTheme="majorEastAsia" w:hAnsiTheme="majorHAnsi" w:cstheme="majorBidi"/>
                <w:bCs/>
              </w:rPr>
            </w:pPr>
          </w:p>
        </w:tc>
      </w:tr>
      <w:tr w:rsidR="00745F69" w:rsidRPr="00C23FFD" w14:paraId="3BB6D720" w14:textId="77777777" w:rsidTr="00FB2504">
        <w:tc>
          <w:tcPr>
            <w:tcW w:w="462" w:type="dxa"/>
          </w:tcPr>
          <w:p w14:paraId="55B8144D" w14:textId="543FD23D" w:rsidR="00745F69" w:rsidRPr="00C23FFD" w:rsidRDefault="00745F69" w:rsidP="00745F69">
            <w:pPr>
              <w:rPr>
                <w:rFonts w:asciiTheme="majorHAnsi" w:eastAsiaTheme="majorEastAsia" w:hAnsiTheme="majorHAnsi" w:cstheme="majorBidi"/>
                <w:bCs/>
              </w:rPr>
            </w:pPr>
            <w:r>
              <w:rPr>
                <w:rFonts w:asciiTheme="majorHAnsi" w:eastAsiaTheme="majorEastAsia" w:hAnsiTheme="majorHAnsi" w:cstheme="majorBidi"/>
                <w:bCs/>
              </w:rPr>
              <w:t>43</w:t>
            </w:r>
          </w:p>
        </w:tc>
        <w:tc>
          <w:tcPr>
            <w:tcW w:w="3523" w:type="dxa"/>
          </w:tcPr>
          <w:p w14:paraId="11EFAC9C"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32BD9FF5"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Admin Password Set and Enabled</w:t>
            </w:r>
          </w:p>
        </w:tc>
        <w:tc>
          <w:tcPr>
            <w:tcW w:w="3372" w:type="dxa"/>
          </w:tcPr>
          <w:p w14:paraId="2FAE5831" w14:textId="77777777" w:rsidR="00745F69" w:rsidRPr="00C23FFD" w:rsidRDefault="00745F69" w:rsidP="00745F69">
            <w:pPr>
              <w:rPr>
                <w:rFonts w:asciiTheme="majorHAnsi" w:eastAsiaTheme="majorEastAsia" w:hAnsiTheme="majorHAnsi" w:cstheme="majorBidi"/>
                <w:bCs/>
              </w:rPr>
            </w:pPr>
          </w:p>
        </w:tc>
        <w:tc>
          <w:tcPr>
            <w:tcW w:w="3246" w:type="dxa"/>
          </w:tcPr>
          <w:p w14:paraId="4E7A0FA4" w14:textId="77777777" w:rsidR="00745F69" w:rsidRPr="00C23FFD" w:rsidRDefault="00745F69" w:rsidP="00745F69">
            <w:pPr>
              <w:rPr>
                <w:rFonts w:asciiTheme="majorHAnsi" w:eastAsiaTheme="majorEastAsia" w:hAnsiTheme="majorHAnsi" w:cstheme="majorBidi"/>
                <w:bCs/>
              </w:rPr>
            </w:pPr>
          </w:p>
        </w:tc>
      </w:tr>
      <w:tr w:rsidR="00745F69" w:rsidRPr="00C23FFD" w14:paraId="57DC1FBE" w14:textId="77777777" w:rsidTr="00FB2504">
        <w:tc>
          <w:tcPr>
            <w:tcW w:w="462" w:type="dxa"/>
          </w:tcPr>
          <w:p w14:paraId="7067CA94" w14:textId="355A950F" w:rsidR="00745F69" w:rsidRPr="00C23FFD" w:rsidRDefault="009D15AA" w:rsidP="00745F69">
            <w:pPr>
              <w:rPr>
                <w:rFonts w:asciiTheme="majorHAnsi" w:eastAsiaTheme="majorEastAsia" w:hAnsiTheme="majorHAnsi" w:cstheme="majorBidi"/>
                <w:bCs/>
              </w:rPr>
            </w:pPr>
            <w:r>
              <w:rPr>
                <w:rFonts w:asciiTheme="majorHAnsi" w:eastAsiaTheme="majorEastAsia" w:hAnsiTheme="majorHAnsi" w:cstheme="majorBidi"/>
                <w:bCs/>
              </w:rPr>
              <w:t>44</w:t>
            </w:r>
          </w:p>
        </w:tc>
        <w:tc>
          <w:tcPr>
            <w:tcW w:w="3523" w:type="dxa"/>
          </w:tcPr>
          <w:p w14:paraId="58D37571"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434D5C9F"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Deep Sleep Control Disabled</w:t>
            </w:r>
          </w:p>
        </w:tc>
        <w:tc>
          <w:tcPr>
            <w:tcW w:w="3372" w:type="dxa"/>
          </w:tcPr>
          <w:p w14:paraId="09E7212C" w14:textId="77777777" w:rsidR="00745F69" w:rsidRPr="00C23FFD" w:rsidRDefault="00745F69" w:rsidP="00745F69">
            <w:pPr>
              <w:rPr>
                <w:rFonts w:asciiTheme="majorHAnsi" w:eastAsiaTheme="majorEastAsia" w:hAnsiTheme="majorHAnsi" w:cstheme="majorBidi"/>
                <w:bCs/>
              </w:rPr>
            </w:pPr>
          </w:p>
        </w:tc>
        <w:tc>
          <w:tcPr>
            <w:tcW w:w="3246" w:type="dxa"/>
          </w:tcPr>
          <w:p w14:paraId="02F04D8F" w14:textId="77777777" w:rsidR="00745F69" w:rsidRPr="00C23FFD" w:rsidRDefault="00745F69" w:rsidP="00745F69">
            <w:pPr>
              <w:rPr>
                <w:rFonts w:asciiTheme="majorHAnsi" w:eastAsiaTheme="majorEastAsia" w:hAnsiTheme="majorHAnsi" w:cstheme="majorBidi"/>
                <w:bCs/>
              </w:rPr>
            </w:pPr>
          </w:p>
        </w:tc>
      </w:tr>
      <w:tr w:rsidR="00745F69" w:rsidRPr="00C23FFD" w14:paraId="420EBE23" w14:textId="77777777" w:rsidTr="00FB2504">
        <w:tc>
          <w:tcPr>
            <w:tcW w:w="462" w:type="dxa"/>
          </w:tcPr>
          <w:p w14:paraId="32BAB017" w14:textId="1D80CE03" w:rsidR="00745F69" w:rsidRPr="00C23FFD" w:rsidRDefault="009D15AA" w:rsidP="00745F69">
            <w:pPr>
              <w:rPr>
                <w:rFonts w:asciiTheme="majorHAnsi" w:eastAsiaTheme="majorEastAsia" w:hAnsiTheme="majorHAnsi" w:cstheme="majorBidi"/>
                <w:bCs/>
              </w:rPr>
            </w:pPr>
            <w:r>
              <w:rPr>
                <w:rFonts w:asciiTheme="majorHAnsi" w:eastAsiaTheme="majorEastAsia" w:hAnsiTheme="majorHAnsi" w:cstheme="majorBidi"/>
                <w:bCs/>
              </w:rPr>
              <w:t>45</w:t>
            </w:r>
          </w:p>
        </w:tc>
        <w:tc>
          <w:tcPr>
            <w:tcW w:w="3523" w:type="dxa"/>
          </w:tcPr>
          <w:p w14:paraId="3F023AB2"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53929E6C" w14:textId="77777777" w:rsidR="00745F69" w:rsidRDefault="00745F69" w:rsidP="00745F69">
            <w:pPr>
              <w:rPr>
                <w:rFonts w:asciiTheme="majorHAnsi" w:eastAsiaTheme="majorEastAsia" w:hAnsiTheme="majorHAnsi" w:cstheme="majorBidi"/>
                <w:bCs/>
              </w:rPr>
            </w:pPr>
            <w:r>
              <w:rPr>
                <w:rFonts w:asciiTheme="majorHAnsi" w:eastAsiaTheme="majorEastAsia" w:hAnsiTheme="majorHAnsi" w:cstheme="majorBidi"/>
                <w:bCs/>
              </w:rPr>
              <w:t>Wake On LAN/WAN – LAN with PXE Boot Enabled</w:t>
            </w:r>
          </w:p>
        </w:tc>
        <w:tc>
          <w:tcPr>
            <w:tcW w:w="3372" w:type="dxa"/>
          </w:tcPr>
          <w:p w14:paraId="3AD47452" w14:textId="77777777" w:rsidR="00745F69" w:rsidRPr="00C23FFD" w:rsidRDefault="00745F69" w:rsidP="00745F69">
            <w:pPr>
              <w:rPr>
                <w:rFonts w:asciiTheme="majorHAnsi" w:eastAsiaTheme="majorEastAsia" w:hAnsiTheme="majorHAnsi" w:cstheme="majorBidi"/>
                <w:bCs/>
              </w:rPr>
            </w:pPr>
          </w:p>
        </w:tc>
        <w:tc>
          <w:tcPr>
            <w:tcW w:w="3246" w:type="dxa"/>
          </w:tcPr>
          <w:p w14:paraId="037F3487" w14:textId="77777777" w:rsidR="00745F69" w:rsidRPr="00C23FFD" w:rsidRDefault="00745F69" w:rsidP="00745F69">
            <w:pPr>
              <w:rPr>
                <w:rFonts w:asciiTheme="majorHAnsi" w:eastAsiaTheme="majorEastAsia" w:hAnsiTheme="majorHAnsi" w:cstheme="majorBidi"/>
                <w:bCs/>
              </w:rPr>
            </w:pPr>
          </w:p>
        </w:tc>
      </w:tr>
    </w:tbl>
    <w:p w14:paraId="153D2C20" w14:textId="77777777" w:rsidR="002A5B34" w:rsidRDefault="002A5B34" w:rsidP="002A5B34">
      <w:pPr>
        <w:rPr>
          <w:rFonts w:asciiTheme="majorHAnsi" w:eastAsiaTheme="majorEastAsia" w:hAnsiTheme="majorHAnsi" w:cstheme="majorBidi"/>
          <w:b/>
          <w:bCs/>
        </w:rPr>
      </w:pPr>
    </w:p>
    <w:p w14:paraId="2F564DF1" w14:textId="77777777" w:rsidR="002A5B34" w:rsidRDefault="002A5B34" w:rsidP="002A5B34"/>
    <w:p w14:paraId="0730C850" w14:textId="77777777" w:rsidR="0022307C" w:rsidRPr="0022307C" w:rsidRDefault="0022307C" w:rsidP="0022307C"/>
    <w:p w14:paraId="00731DAF" w14:textId="77777777" w:rsidR="0022307C" w:rsidRDefault="0022307C" w:rsidP="0022307C"/>
    <w:p w14:paraId="3AD50F42" w14:textId="1AB7195E" w:rsidR="0022307C" w:rsidRDefault="0022307C">
      <w:r>
        <w:br w:type="page"/>
      </w:r>
    </w:p>
    <w:p w14:paraId="72696DDF" w14:textId="2484871E" w:rsidR="00C347DC" w:rsidRPr="005A6B4F" w:rsidRDefault="00C347DC" w:rsidP="00CC5086">
      <w:pPr>
        <w:pStyle w:val="StyleHeading1LeftBottomNoborder"/>
        <w:numPr>
          <w:ilvl w:val="0"/>
          <w:numId w:val="16"/>
        </w:numPr>
        <w:rPr>
          <w:rFonts w:asciiTheme="majorHAnsi" w:hAnsiTheme="majorHAnsi"/>
          <w:sz w:val="20"/>
        </w:rPr>
      </w:pPr>
      <w:r>
        <w:rPr>
          <w:rFonts w:asciiTheme="majorHAnsi" w:hAnsiTheme="majorHAnsi"/>
          <w:sz w:val="20"/>
        </w:rPr>
        <w:lastRenderedPageBreak/>
        <w:t>specification 4 – Branch laptops</w:t>
      </w:r>
    </w:p>
    <w:p w14:paraId="51A8FD2C" w14:textId="77777777" w:rsidR="00C347DC" w:rsidRDefault="00C347DC" w:rsidP="00C347DC">
      <w:pPr>
        <w:rPr>
          <w:rFonts w:asciiTheme="majorHAnsi" w:hAnsiTheme="majorHAnsi"/>
          <w:sz w:val="20"/>
          <w:szCs w:val="20"/>
        </w:rPr>
      </w:pPr>
    </w:p>
    <w:tbl>
      <w:tblPr>
        <w:tblStyle w:val="TableGrid"/>
        <w:tblW w:w="0" w:type="auto"/>
        <w:tblLook w:val="04A0" w:firstRow="1" w:lastRow="0" w:firstColumn="1" w:lastColumn="0" w:noHBand="0" w:noVBand="1"/>
      </w:tblPr>
      <w:tblGrid>
        <w:gridCol w:w="462"/>
        <w:gridCol w:w="3523"/>
        <w:gridCol w:w="3345"/>
        <w:gridCol w:w="3372"/>
        <w:gridCol w:w="3246"/>
      </w:tblGrid>
      <w:tr w:rsidR="00C347DC" w:rsidRPr="00C23FFD" w14:paraId="2AA01C32" w14:textId="77777777" w:rsidTr="00FB2504">
        <w:tc>
          <w:tcPr>
            <w:tcW w:w="7330" w:type="dxa"/>
            <w:gridSpan w:val="3"/>
          </w:tcPr>
          <w:p w14:paraId="5B054FE2" w14:textId="77777777" w:rsidR="00C347DC" w:rsidRPr="00C23FFD" w:rsidRDefault="00C347DC" w:rsidP="00FB2504">
            <w:pPr>
              <w:jc w:val="center"/>
              <w:rPr>
                <w:rFonts w:asciiTheme="majorHAnsi" w:eastAsiaTheme="majorEastAsia" w:hAnsiTheme="majorHAnsi" w:cstheme="majorBidi"/>
                <w:b/>
                <w:bCs/>
              </w:rPr>
            </w:pPr>
          </w:p>
        </w:tc>
        <w:tc>
          <w:tcPr>
            <w:tcW w:w="3372" w:type="dxa"/>
          </w:tcPr>
          <w:p w14:paraId="75D67534" w14:textId="77777777" w:rsidR="00C347DC" w:rsidRPr="00C23FFD" w:rsidRDefault="00C347D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1 (List Below)</w:t>
            </w:r>
          </w:p>
        </w:tc>
        <w:tc>
          <w:tcPr>
            <w:tcW w:w="3246" w:type="dxa"/>
          </w:tcPr>
          <w:p w14:paraId="3F5B3F81" w14:textId="77777777" w:rsidR="00C347DC" w:rsidRPr="00C23FFD" w:rsidRDefault="00C347D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2 (List Below)</w:t>
            </w:r>
          </w:p>
        </w:tc>
      </w:tr>
      <w:tr w:rsidR="00C347DC" w:rsidRPr="00C23FFD" w14:paraId="592690BE" w14:textId="77777777" w:rsidTr="00FB2504">
        <w:tc>
          <w:tcPr>
            <w:tcW w:w="462" w:type="dxa"/>
          </w:tcPr>
          <w:p w14:paraId="5B6665F5" w14:textId="77777777" w:rsidR="00C347DC" w:rsidRPr="00C23FFD" w:rsidRDefault="00C347D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No</w:t>
            </w:r>
          </w:p>
        </w:tc>
        <w:tc>
          <w:tcPr>
            <w:tcW w:w="3523" w:type="dxa"/>
          </w:tcPr>
          <w:p w14:paraId="02623FE6" w14:textId="77777777" w:rsidR="00C347DC" w:rsidRPr="00C23FFD" w:rsidRDefault="00C347D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Specification</w:t>
            </w:r>
          </w:p>
        </w:tc>
        <w:tc>
          <w:tcPr>
            <w:tcW w:w="3345" w:type="dxa"/>
          </w:tcPr>
          <w:p w14:paraId="0E3A1082" w14:textId="77777777" w:rsidR="00C347DC" w:rsidRPr="00C23FFD" w:rsidRDefault="00C347D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Minimum Requirement</w:t>
            </w:r>
          </w:p>
        </w:tc>
        <w:tc>
          <w:tcPr>
            <w:tcW w:w="3372" w:type="dxa"/>
            <w:shd w:val="clear" w:color="auto" w:fill="D9D9D9" w:themeFill="background1" w:themeFillShade="D9"/>
          </w:tcPr>
          <w:p w14:paraId="6497F650" w14:textId="77777777" w:rsidR="00C347DC" w:rsidRPr="00C23FFD" w:rsidRDefault="00C347DC" w:rsidP="00FB2504">
            <w:pPr>
              <w:jc w:val="center"/>
              <w:rPr>
                <w:rFonts w:asciiTheme="majorHAnsi" w:eastAsiaTheme="majorEastAsia" w:hAnsiTheme="majorHAnsi" w:cstheme="majorBidi"/>
                <w:b/>
                <w:bCs/>
              </w:rPr>
            </w:pPr>
          </w:p>
        </w:tc>
        <w:tc>
          <w:tcPr>
            <w:tcW w:w="3246" w:type="dxa"/>
            <w:shd w:val="clear" w:color="auto" w:fill="D9D9D9" w:themeFill="background1" w:themeFillShade="D9"/>
          </w:tcPr>
          <w:p w14:paraId="34D1368D" w14:textId="77777777" w:rsidR="00C347DC" w:rsidRPr="00C23FFD" w:rsidRDefault="00C347DC" w:rsidP="00FB2504">
            <w:pPr>
              <w:jc w:val="center"/>
              <w:rPr>
                <w:rFonts w:asciiTheme="majorHAnsi" w:eastAsiaTheme="majorEastAsia" w:hAnsiTheme="majorHAnsi" w:cstheme="majorBidi"/>
                <w:b/>
                <w:bCs/>
              </w:rPr>
            </w:pPr>
          </w:p>
        </w:tc>
      </w:tr>
      <w:tr w:rsidR="00C347DC" w:rsidRPr="00C23FFD" w14:paraId="2445A9AA" w14:textId="77777777" w:rsidTr="00FB2504">
        <w:tc>
          <w:tcPr>
            <w:tcW w:w="462" w:type="dxa"/>
          </w:tcPr>
          <w:p w14:paraId="378BBAD7"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w:t>
            </w:r>
          </w:p>
        </w:tc>
        <w:tc>
          <w:tcPr>
            <w:tcW w:w="3523" w:type="dxa"/>
          </w:tcPr>
          <w:p w14:paraId="068BA094"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Form Factor</w:t>
            </w:r>
          </w:p>
        </w:tc>
        <w:tc>
          <w:tcPr>
            <w:tcW w:w="3345" w:type="dxa"/>
          </w:tcPr>
          <w:p w14:paraId="359BF268" w14:textId="2D3A0A2D"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Laptop</w:t>
            </w:r>
          </w:p>
        </w:tc>
        <w:tc>
          <w:tcPr>
            <w:tcW w:w="3372" w:type="dxa"/>
          </w:tcPr>
          <w:p w14:paraId="3AAF52CD" w14:textId="77777777" w:rsidR="00C347DC" w:rsidRPr="00C23FFD" w:rsidRDefault="00C347DC" w:rsidP="00FB2504">
            <w:pPr>
              <w:rPr>
                <w:rFonts w:asciiTheme="majorHAnsi" w:eastAsiaTheme="majorEastAsia" w:hAnsiTheme="majorHAnsi" w:cstheme="majorBidi"/>
                <w:bCs/>
              </w:rPr>
            </w:pPr>
          </w:p>
        </w:tc>
        <w:tc>
          <w:tcPr>
            <w:tcW w:w="3246" w:type="dxa"/>
          </w:tcPr>
          <w:p w14:paraId="73086633" w14:textId="77777777" w:rsidR="00C347DC" w:rsidRPr="00C23FFD" w:rsidRDefault="00C347DC" w:rsidP="00FB2504">
            <w:pPr>
              <w:rPr>
                <w:rFonts w:asciiTheme="majorHAnsi" w:eastAsiaTheme="majorEastAsia" w:hAnsiTheme="majorHAnsi" w:cstheme="majorBidi"/>
                <w:bCs/>
              </w:rPr>
            </w:pPr>
          </w:p>
        </w:tc>
      </w:tr>
      <w:tr w:rsidR="00C347DC" w:rsidRPr="00C23FFD" w14:paraId="1AFE1FA2" w14:textId="77777777" w:rsidTr="00FB2504">
        <w:tc>
          <w:tcPr>
            <w:tcW w:w="462" w:type="dxa"/>
          </w:tcPr>
          <w:p w14:paraId="1F8AB168"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w:t>
            </w:r>
          </w:p>
        </w:tc>
        <w:tc>
          <w:tcPr>
            <w:tcW w:w="3523" w:type="dxa"/>
          </w:tcPr>
          <w:p w14:paraId="26C4A3AC"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Display Size</w:t>
            </w:r>
          </w:p>
        </w:tc>
        <w:tc>
          <w:tcPr>
            <w:tcW w:w="3345" w:type="dxa"/>
          </w:tcPr>
          <w:p w14:paraId="60C7BC7F" w14:textId="19B81756"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w:t>
            </w:r>
            <w:r w:rsidR="00BA17DD">
              <w:rPr>
                <w:rFonts w:asciiTheme="majorHAnsi" w:eastAsiaTheme="majorEastAsia" w:hAnsiTheme="majorHAnsi" w:cstheme="majorBidi"/>
                <w:bCs/>
              </w:rPr>
              <w:t>5</w:t>
            </w:r>
            <w:r>
              <w:rPr>
                <w:rFonts w:asciiTheme="majorHAnsi" w:eastAsiaTheme="majorEastAsia" w:hAnsiTheme="majorHAnsi" w:cstheme="majorBidi"/>
                <w:bCs/>
              </w:rPr>
              <w:t>” Diagonal</w:t>
            </w:r>
          </w:p>
        </w:tc>
        <w:tc>
          <w:tcPr>
            <w:tcW w:w="3372" w:type="dxa"/>
          </w:tcPr>
          <w:p w14:paraId="69974B1F" w14:textId="77777777" w:rsidR="00C347DC" w:rsidRPr="00C23FFD" w:rsidRDefault="00C347DC" w:rsidP="00FB2504">
            <w:pPr>
              <w:rPr>
                <w:rFonts w:asciiTheme="majorHAnsi" w:eastAsiaTheme="majorEastAsia" w:hAnsiTheme="majorHAnsi" w:cstheme="majorBidi"/>
                <w:bCs/>
              </w:rPr>
            </w:pPr>
          </w:p>
        </w:tc>
        <w:tc>
          <w:tcPr>
            <w:tcW w:w="3246" w:type="dxa"/>
          </w:tcPr>
          <w:p w14:paraId="6C29CF2F" w14:textId="77777777" w:rsidR="00C347DC" w:rsidRPr="00C23FFD" w:rsidRDefault="00C347DC" w:rsidP="00FB2504">
            <w:pPr>
              <w:rPr>
                <w:rFonts w:asciiTheme="majorHAnsi" w:eastAsiaTheme="majorEastAsia" w:hAnsiTheme="majorHAnsi" w:cstheme="majorBidi"/>
                <w:bCs/>
              </w:rPr>
            </w:pPr>
          </w:p>
        </w:tc>
      </w:tr>
      <w:tr w:rsidR="00C347DC" w:rsidRPr="00C23FFD" w14:paraId="3CC953E5" w14:textId="77777777" w:rsidTr="00FB2504">
        <w:tc>
          <w:tcPr>
            <w:tcW w:w="462" w:type="dxa"/>
          </w:tcPr>
          <w:p w14:paraId="22105083"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w:t>
            </w:r>
          </w:p>
        </w:tc>
        <w:tc>
          <w:tcPr>
            <w:tcW w:w="3523" w:type="dxa"/>
          </w:tcPr>
          <w:p w14:paraId="66ED7014"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Display Resolution</w:t>
            </w:r>
          </w:p>
        </w:tc>
        <w:tc>
          <w:tcPr>
            <w:tcW w:w="3345" w:type="dxa"/>
          </w:tcPr>
          <w:p w14:paraId="3DF19BD6"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1920 x 1080</w:t>
            </w:r>
          </w:p>
        </w:tc>
        <w:tc>
          <w:tcPr>
            <w:tcW w:w="3372" w:type="dxa"/>
          </w:tcPr>
          <w:p w14:paraId="78F44225" w14:textId="77777777" w:rsidR="00C347DC" w:rsidRPr="00C23FFD" w:rsidRDefault="00C347DC" w:rsidP="00FB2504">
            <w:pPr>
              <w:rPr>
                <w:rFonts w:asciiTheme="majorHAnsi" w:eastAsiaTheme="majorEastAsia" w:hAnsiTheme="majorHAnsi" w:cstheme="majorBidi"/>
                <w:bCs/>
              </w:rPr>
            </w:pPr>
          </w:p>
        </w:tc>
        <w:tc>
          <w:tcPr>
            <w:tcW w:w="3246" w:type="dxa"/>
          </w:tcPr>
          <w:p w14:paraId="4D9A8ABD" w14:textId="77777777" w:rsidR="00C347DC" w:rsidRPr="00C23FFD" w:rsidRDefault="00C347DC" w:rsidP="00FB2504">
            <w:pPr>
              <w:rPr>
                <w:rFonts w:asciiTheme="majorHAnsi" w:eastAsiaTheme="majorEastAsia" w:hAnsiTheme="majorHAnsi" w:cstheme="majorBidi"/>
                <w:bCs/>
              </w:rPr>
            </w:pPr>
          </w:p>
        </w:tc>
      </w:tr>
      <w:tr w:rsidR="00C347DC" w:rsidRPr="00C23FFD" w14:paraId="119C9DBE" w14:textId="77777777" w:rsidTr="00FB2504">
        <w:tc>
          <w:tcPr>
            <w:tcW w:w="462" w:type="dxa"/>
          </w:tcPr>
          <w:p w14:paraId="12A44CDD"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4</w:t>
            </w:r>
          </w:p>
        </w:tc>
        <w:tc>
          <w:tcPr>
            <w:tcW w:w="3523" w:type="dxa"/>
          </w:tcPr>
          <w:p w14:paraId="44257780"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 xml:space="preserve">Display Type </w:t>
            </w:r>
          </w:p>
        </w:tc>
        <w:tc>
          <w:tcPr>
            <w:tcW w:w="3345" w:type="dxa"/>
          </w:tcPr>
          <w:p w14:paraId="6C6652B2" w14:textId="77777777" w:rsidR="00C347DC" w:rsidRDefault="00C347DC" w:rsidP="00FB2504">
            <w:pPr>
              <w:rPr>
                <w:rFonts w:asciiTheme="majorHAnsi" w:eastAsiaTheme="majorEastAsia" w:hAnsiTheme="majorHAnsi" w:cstheme="majorBidi"/>
                <w:bCs/>
              </w:rPr>
            </w:pPr>
            <w:r w:rsidRPr="0071731A">
              <w:rPr>
                <w:rFonts w:asciiTheme="majorHAnsi" w:eastAsiaTheme="majorEastAsia" w:hAnsiTheme="majorHAnsi" w:cstheme="majorBidi"/>
                <w:bCs/>
              </w:rPr>
              <w:t>Ten-Point Multi-Touch</w:t>
            </w:r>
          </w:p>
        </w:tc>
        <w:tc>
          <w:tcPr>
            <w:tcW w:w="3372" w:type="dxa"/>
          </w:tcPr>
          <w:p w14:paraId="2C7F77C4" w14:textId="77777777" w:rsidR="00C347DC" w:rsidRPr="00C23FFD" w:rsidRDefault="00C347DC" w:rsidP="00FB2504">
            <w:pPr>
              <w:rPr>
                <w:rFonts w:asciiTheme="majorHAnsi" w:eastAsiaTheme="majorEastAsia" w:hAnsiTheme="majorHAnsi" w:cstheme="majorBidi"/>
                <w:bCs/>
              </w:rPr>
            </w:pPr>
          </w:p>
        </w:tc>
        <w:tc>
          <w:tcPr>
            <w:tcW w:w="3246" w:type="dxa"/>
          </w:tcPr>
          <w:p w14:paraId="312272D8" w14:textId="77777777" w:rsidR="00C347DC" w:rsidRPr="00C23FFD" w:rsidRDefault="00C347DC" w:rsidP="00FB2504">
            <w:pPr>
              <w:rPr>
                <w:rFonts w:asciiTheme="majorHAnsi" w:eastAsiaTheme="majorEastAsia" w:hAnsiTheme="majorHAnsi" w:cstheme="majorBidi"/>
                <w:bCs/>
              </w:rPr>
            </w:pPr>
          </w:p>
        </w:tc>
      </w:tr>
      <w:tr w:rsidR="00C347DC" w:rsidRPr="00C23FFD" w14:paraId="1B18488B" w14:textId="77777777" w:rsidTr="00FB2504">
        <w:tc>
          <w:tcPr>
            <w:tcW w:w="462" w:type="dxa"/>
          </w:tcPr>
          <w:p w14:paraId="405C2A43"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5</w:t>
            </w:r>
          </w:p>
        </w:tc>
        <w:tc>
          <w:tcPr>
            <w:tcW w:w="3523" w:type="dxa"/>
          </w:tcPr>
          <w:p w14:paraId="2ACE1493"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CPU Type</w:t>
            </w:r>
          </w:p>
        </w:tc>
        <w:tc>
          <w:tcPr>
            <w:tcW w:w="3345" w:type="dxa"/>
          </w:tcPr>
          <w:p w14:paraId="3EF802C6"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Intel i7 Processor</w:t>
            </w:r>
          </w:p>
        </w:tc>
        <w:tc>
          <w:tcPr>
            <w:tcW w:w="3372" w:type="dxa"/>
          </w:tcPr>
          <w:p w14:paraId="4B8F48AF" w14:textId="77777777" w:rsidR="00C347DC" w:rsidRPr="00C23FFD" w:rsidRDefault="00C347DC" w:rsidP="00FB2504">
            <w:pPr>
              <w:rPr>
                <w:rFonts w:asciiTheme="majorHAnsi" w:eastAsiaTheme="majorEastAsia" w:hAnsiTheme="majorHAnsi" w:cstheme="majorBidi"/>
                <w:bCs/>
              </w:rPr>
            </w:pPr>
          </w:p>
        </w:tc>
        <w:tc>
          <w:tcPr>
            <w:tcW w:w="3246" w:type="dxa"/>
          </w:tcPr>
          <w:p w14:paraId="52E44AD9" w14:textId="77777777" w:rsidR="00C347DC" w:rsidRPr="00C23FFD" w:rsidRDefault="00C347DC" w:rsidP="00FB2504">
            <w:pPr>
              <w:rPr>
                <w:rFonts w:asciiTheme="majorHAnsi" w:eastAsiaTheme="majorEastAsia" w:hAnsiTheme="majorHAnsi" w:cstheme="majorBidi"/>
                <w:bCs/>
              </w:rPr>
            </w:pPr>
          </w:p>
        </w:tc>
      </w:tr>
      <w:tr w:rsidR="00C347DC" w:rsidRPr="00C23FFD" w14:paraId="2A9BE943" w14:textId="77777777" w:rsidTr="00FB2504">
        <w:tc>
          <w:tcPr>
            <w:tcW w:w="462" w:type="dxa"/>
          </w:tcPr>
          <w:p w14:paraId="0DA3AA95"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6</w:t>
            </w:r>
          </w:p>
        </w:tc>
        <w:tc>
          <w:tcPr>
            <w:tcW w:w="3523" w:type="dxa"/>
          </w:tcPr>
          <w:p w14:paraId="5AD3BE70"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CPU Generation</w:t>
            </w:r>
          </w:p>
        </w:tc>
        <w:tc>
          <w:tcPr>
            <w:tcW w:w="3345" w:type="dxa"/>
          </w:tcPr>
          <w:p w14:paraId="083DC441"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14</w:t>
            </w:r>
            <w:r w:rsidRPr="00F94F47">
              <w:rPr>
                <w:rFonts w:asciiTheme="majorHAnsi" w:eastAsiaTheme="majorEastAsia" w:hAnsiTheme="majorHAnsi" w:cstheme="majorBidi"/>
                <w:bCs/>
                <w:vertAlign w:val="superscript"/>
              </w:rPr>
              <w:t>th</w:t>
            </w:r>
            <w:r>
              <w:rPr>
                <w:rFonts w:asciiTheme="majorHAnsi" w:eastAsiaTheme="majorEastAsia" w:hAnsiTheme="majorHAnsi" w:cstheme="majorBidi"/>
                <w:bCs/>
              </w:rPr>
              <w:t xml:space="preserve"> Generation </w:t>
            </w:r>
          </w:p>
        </w:tc>
        <w:tc>
          <w:tcPr>
            <w:tcW w:w="3372" w:type="dxa"/>
          </w:tcPr>
          <w:p w14:paraId="449EA4DD" w14:textId="77777777" w:rsidR="00C347DC" w:rsidRPr="00C23FFD" w:rsidRDefault="00C347DC" w:rsidP="00FB2504">
            <w:pPr>
              <w:rPr>
                <w:rFonts w:asciiTheme="majorHAnsi" w:eastAsiaTheme="majorEastAsia" w:hAnsiTheme="majorHAnsi" w:cstheme="majorBidi"/>
                <w:bCs/>
              </w:rPr>
            </w:pPr>
          </w:p>
        </w:tc>
        <w:tc>
          <w:tcPr>
            <w:tcW w:w="3246" w:type="dxa"/>
          </w:tcPr>
          <w:p w14:paraId="1527956B" w14:textId="77777777" w:rsidR="00C347DC" w:rsidRPr="00C23FFD" w:rsidRDefault="00C347DC" w:rsidP="00FB2504">
            <w:pPr>
              <w:rPr>
                <w:rFonts w:asciiTheme="majorHAnsi" w:eastAsiaTheme="majorEastAsia" w:hAnsiTheme="majorHAnsi" w:cstheme="majorBidi"/>
                <w:bCs/>
              </w:rPr>
            </w:pPr>
          </w:p>
        </w:tc>
      </w:tr>
      <w:tr w:rsidR="00C347DC" w:rsidRPr="00C23FFD" w14:paraId="56044E92" w14:textId="77777777" w:rsidTr="00FB2504">
        <w:tc>
          <w:tcPr>
            <w:tcW w:w="462" w:type="dxa"/>
          </w:tcPr>
          <w:p w14:paraId="3A507C71"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7</w:t>
            </w:r>
          </w:p>
        </w:tc>
        <w:tc>
          <w:tcPr>
            <w:tcW w:w="3523" w:type="dxa"/>
          </w:tcPr>
          <w:p w14:paraId="3CC2D15E"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Clock Frequency</w:t>
            </w:r>
          </w:p>
        </w:tc>
        <w:tc>
          <w:tcPr>
            <w:tcW w:w="3345" w:type="dxa"/>
          </w:tcPr>
          <w:p w14:paraId="18E6E695" w14:textId="031F5299" w:rsidR="00C347DC" w:rsidRPr="00C23FFD" w:rsidRDefault="006B4E4C" w:rsidP="00FB2504">
            <w:pPr>
              <w:rPr>
                <w:rFonts w:asciiTheme="majorHAnsi" w:eastAsiaTheme="majorEastAsia" w:hAnsiTheme="majorHAnsi" w:cstheme="majorBidi"/>
                <w:bCs/>
              </w:rPr>
            </w:pPr>
            <w:r>
              <w:rPr>
                <w:rFonts w:asciiTheme="majorHAnsi" w:eastAsiaTheme="majorEastAsia" w:hAnsiTheme="majorHAnsi" w:cstheme="majorBidi"/>
                <w:bCs/>
              </w:rPr>
              <w:t>2</w:t>
            </w:r>
            <w:r w:rsidR="00C347DC">
              <w:rPr>
                <w:rFonts w:asciiTheme="majorHAnsi" w:eastAsiaTheme="majorEastAsia" w:hAnsiTheme="majorHAnsi" w:cstheme="majorBidi"/>
                <w:bCs/>
              </w:rPr>
              <w:t>.6 Ghz</w:t>
            </w:r>
          </w:p>
        </w:tc>
        <w:tc>
          <w:tcPr>
            <w:tcW w:w="3372" w:type="dxa"/>
          </w:tcPr>
          <w:p w14:paraId="6D289707" w14:textId="77777777" w:rsidR="00C347DC" w:rsidRPr="00C23FFD" w:rsidRDefault="00C347DC" w:rsidP="00FB2504">
            <w:pPr>
              <w:rPr>
                <w:rFonts w:asciiTheme="majorHAnsi" w:eastAsiaTheme="majorEastAsia" w:hAnsiTheme="majorHAnsi" w:cstheme="majorBidi"/>
                <w:bCs/>
              </w:rPr>
            </w:pPr>
          </w:p>
        </w:tc>
        <w:tc>
          <w:tcPr>
            <w:tcW w:w="3246" w:type="dxa"/>
          </w:tcPr>
          <w:p w14:paraId="4936CA86" w14:textId="77777777" w:rsidR="00C347DC" w:rsidRPr="00C23FFD" w:rsidRDefault="00C347DC" w:rsidP="00FB2504">
            <w:pPr>
              <w:rPr>
                <w:rFonts w:asciiTheme="majorHAnsi" w:eastAsiaTheme="majorEastAsia" w:hAnsiTheme="majorHAnsi" w:cstheme="majorBidi"/>
                <w:bCs/>
              </w:rPr>
            </w:pPr>
          </w:p>
        </w:tc>
      </w:tr>
      <w:tr w:rsidR="00C347DC" w:rsidRPr="00C23FFD" w14:paraId="67F4C16B" w14:textId="77777777" w:rsidTr="00FB2504">
        <w:tc>
          <w:tcPr>
            <w:tcW w:w="462" w:type="dxa"/>
          </w:tcPr>
          <w:p w14:paraId="7E471359"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8</w:t>
            </w:r>
          </w:p>
        </w:tc>
        <w:tc>
          <w:tcPr>
            <w:tcW w:w="3523" w:type="dxa"/>
          </w:tcPr>
          <w:p w14:paraId="07BE3525"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Cache</w:t>
            </w:r>
          </w:p>
        </w:tc>
        <w:tc>
          <w:tcPr>
            <w:tcW w:w="3345" w:type="dxa"/>
          </w:tcPr>
          <w:p w14:paraId="27099101"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24MB</w:t>
            </w:r>
          </w:p>
        </w:tc>
        <w:tc>
          <w:tcPr>
            <w:tcW w:w="3372" w:type="dxa"/>
          </w:tcPr>
          <w:p w14:paraId="350C8E8F" w14:textId="77777777" w:rsidR="00C347DC" w:rsidRPr="00C23FFD" w:rsidRDefault="00C347DC" w:rsidP="00FB2504">
            <w:pPr>
              <w:rPr>
                <w:rFonts w:asciiTheme="majorHAnsi" w:eastAsiaTheme="majorEastAsia" w:hAnsiTheme="majorHAnsi" w:cstheme="majorBidi"/>
                <w:bCs/>
              </w:rPr>
            </w:pPr>
          </w:p>
        </w:tc>
        <w:tc>
          <w:tcPr>
            <w:tcW w:w="3246" w:type="dxa"/>
          </w:tcPr>
          <w:p w14:paraId="3DC5CA75" w14:textId="77777777" w:rsidR="00C347DC" w:rsidRPr="00C23FFD" w:rsidRDefault="00C347DC" w:rsidP="00FB2504">
            <w:pPr>
              <w:rPr>
                <w:rFonts w:asciiTheme="majorHAnsi" w:eastAsiaTheme="majorEastAsia" w:hAnsiTheme="majorHAnsi" w:cstheme="majorBidi"/>
                <w:bCs/>
              </w:rPr>
            </w:pPr>
          </w:p>
        </w:tc>
      </w:tr>
      <w:tr w:rsidR="00C347DC" w:rsidRPr="00C23FFD" w14:paraId="13D06EE5" w14:textId="77777777" w:rsidTr="00FB2504">
        <w:tc>
          <w:tcPr>
            <w:tcW w:w="462" w:type="dxa"/>
          </w:tcPr>
          <w:p w14:paraId="33AD1AAF"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9</w:t>
            </w:r>
          </w:p>
        </w:tc>
        <w:tc>
          <w:tcPr>
            <w:tcW w:w="3523" w:type="dxa"/>
          </w:tcPr>
          <w:p w14:paraId="12E58C3C"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 xml:space="preserve">Architecture </w:t>
            </w:r>
          </w:p>
        </w:tc>
        <w:tc>
          <w:tcPr>
            <w:tcW w:w="3345" w:type="dxa"/>
          </w:tcPr>
          <w:p w14:paraId="0B41996A"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64 Bit</w:t>
            </w:r>
          </w:p>
        </w:tc>
        <w:tc>
          <w:tcPr>
            <w:tcW w:w="3372" w:type="dxa"/>
          </w:tcPr>
          <w:p w14:paraId="6EA73326" w14:textId="77777777" w:rsidR="00C347DC" w:rsidRPr="00C23FFD" w:rsidRDefault="00C347DC" w:rsidP="00FB2504">
            <w:pPr>
              <w:rPr>
                <w:rFonts w:asciiTheme="majorHAnsi" w:eastAsiaTheme="majorEastAsia" w:hAnsiTheme="majorHAnsi" w:cstheme="majorBidi"/>
                <w:bCs/>
              </w:rPr>
            </w:pPr>
          </w:p>
        </w:tc>
        <w:tc>
          <w:tcPr>
            <w:tcW w:w="3246" w:type="dxa"/>
          </w:tcPr>
          <w:p w14:paraId="1F622920" w14:textId="77777777" w:rsidR="00C347DC" w:rsidRPr="00C23FFD" w:rsidRDefault="00C347DC" w:rsidP="00FB2504">
            <w:pPr>
              <w:rPr>
                <w:rFonts w:asciiTheme="majorHAnsi" w:eastAsiaTheme="majorEastAsia" w:hAnsiTheme="majorHAnsi" w:cstheme="majorBidi"/>
                <w:bCs/>
              </w:rPr>
            </w:pPr>
          </w:p>
        </w:tc>
      </w:tr>
      <w:tr w:rsidR="00C347DC" w:rsidRPr="00C23FFD" w14:paraId="61B00506" w14:textId="77777777" w:rsidTr="00FB2504">
        <w:tc>
          <w:tcPr>
            <w:tcW w:w="462" w:type="dxa"/>
          </w:tcPr>
          <w:p w14:paraId="3E3AF87F"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10</w:t>
            </w:r>
          </w:p>
        </w:tc>
        <w:tc>
          <w:tcPr>
            <w:tcW w:w="3523" w:type="dxa"/>
          </w:tcPr>
          <w:p w14:paraId="775BE78A"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RAM</w:t>
            </w:r>
          </w:p>
        </w:tc>
        <w:tc>
          <w:tcPr>
            <w:tcW w:w="3345" w:type="dxa"/>
          </w:tcPr>
          <w:p w14:paraId="1BCE9D4F"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16GB</w:t>
            </w:r>
          </w:p>
        </w:tc>
        <w:tc>
          <w:tcPr>
            <w:tcW w:w="3372" w:type="dxa"/>
          </w:tcPr>
          <w:p w14:paraId="6075A30F" w14:textId="77777777" w:rsidR="00C347DC" w:rsidRPr="00C23FFD" w:rsidRDefault="00C347DC" w:rsidP="00FB2504">
            <w:pPr>
              <w:rPr>
                <w:rFonts w:asciiTheme="majorHAnsi" w:eastAsiaTheme="majorEastAsia" w:hAnsiTheme="majorHAnsi" w:cstheme="majorBidi"/>
                <w:bCs/>
              </w:rPr>
            </w:pPr>
          </w:p>
        </w:tc>
        <w:tc>
          <w:tcPr>
            <w:tcW w:w="3246" w:type="dxa"/>
          </w:tcPr>
          <w:p w14:paraId="1BFD5B9B" w14:textId="77777777" w:rsidR="00C347DC" w:rsidRPr="00C23FFD" w:rsidRDefault="00C347DC" w:rsidP="00FB2504">
            <w:pPr>
              <w:rPr>
                <w:rFonts w:asciiTheme="majorHAnsi" w:eastAsiaTheme="majorEastAsia" w:hAnsiTheme="majorHAnsi" w:cstheme="majorBidi"/>
                <w:bCs/>
              </w:rPr>
            </w:pPr>
          </w:p>
        </w:tc>
      </w:tr>
      <w:tr w:rsidR="00C347DC" w:rsidRPr="00C23FFD" w14:paraId="16C078BD" w14:textId="77777777" w:rsidTr="00FB2504">
        <w:tc>
          <w:tcPr>
            <w:tcW w:w="462" w:type="dxa"/>
          </w:tcPr>
          <w:p w14:paraId="38BDAE77"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11</w:t>
            </w:r>
          </w:p>
        </w:tc>
        <w:tc>
          <w:tcPr>
            <w:tcW w:w="3523" w:type="dxa"/>
          </w:tcPr>
          <w:p w14:paraId="5FDAEBA9"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 xml:space="preserve">RAM Frequency </w:t>
            </w:r>
          </w:p>
        </w:tc>
        <w:tc>
          <w:tcPr>
            <w:tcW w:w="3345" w:type="dxa"/>
          </w:tcPr>
          <w:p w14:paraId="6C8FA9D4"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DDR5</w:t>
            </w:r>
          </w:p>
        </w:tc>
        <w:tc>
          <w:tcPr>
            <w:tcW w:w="3372" w:type="dxa"/>
          </w:tcPr>
          <w:p w14:paraId="5E731862" w14:textId="77777777" w:rsidR="00C347DC" w:rsidRPr="00C23FFD" w:rsidRDefault="00C347DC" w:rsidP="00FB2504">
            <w:pPr>
              <w:rPr>
                <w:rFonts w:asciiTheme="majorHAnsi" w:eastAsiaTheme="majorEastAsia" w:hAnsiTheme="majorHAnsi" w:cstheme="majorBidi"/>
                <w:bCs/>
              </w:rPr>
            </w:pPr>
          </w:p>
        </w:tc>
        <w:tc>
          <w:tcPr>
            <w:tcW w:w="3246" w:type="dxa"/>
          </w:tcPr>
          <w:p w14:paraId="007B56E0" w14:textId="77777777" w:rsidR="00C347DC" w:rsidRPr="00C23FFD" w:rsidRDefault="00C347DC" w:rsidP="00FB2504">
            <w:pPr>
              <w:rPr>
                <w:rFonts w:asciiTheme="majorHAnsi" w:eastAsiaTheme="majorEastAsia" w:hAnsiTheme="majorHAnsi" w:cstheme="majorBidi"/>
                <w:bCs/>
              </w:rPr>
            </w:pPr>
          </w:p>
        </w:tc>
      </w:tr>
      <w:tr w:rsidR="00C347DC" w:rsidRPr="00C23FFD" w14:paraId="5558E5ED" w14:textId="77777777" w:rsidTr="00FB2504">
        <w:tc>
          <w:tcPr>
            <w:tcW w:w="462" w:type="dxa"/>
          </w:tcPr>
          <w:p w14:paraId="70E4A853"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12</w:t>
            </w:r>
          </w:p>
        </w:tc>
        <w:tc>
          <w:tcPr>
            <w:tcW w:w="3523" w:type="dxa"/>
          </w:tcPr>
          <w:p w14:paraId="0F1A704E"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 xml:space="preserve">Type of Hard Drive Storage </w:t>
            </w:r>
          </w:p>
        </w:tc>
        <w:tc>
          <w:tcPr>
            <w:tcW w:w="3345" w:type="dxa"/>
          </w:tcPr>
          <w:p w14:paraId="04530AAD"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Class 40 Solid State Drive</w:t>
            </w:r>
          </w:p>
        </w:tc>
        <w:tc>
          <w:tcPr>
            <w:tcW w:w="3372" w:type="dxa"/>
          </w:tcPr>
          <w:p w14:paraId="00CD3404" w14:textId="77777777" w:rsidR="00C347DC" w:rsidRPr="00C23FFD" w:rsidRDefault="00C347DC" w:rsidP="00FB2504">
            <w:pPr>
              <w:rPr>
                <w:rFonts w:asciiTheme="majorHAnsi" w:eastAsiaTheme="majorEastAsia" w:hAnsiTheme="majorHAnsi" w:cstheme="majorBidi"/>
                <w:bCs/>
              </w:rPr>
            </w:pPr>
          </w:p>
        </w:tc>
        <w:tc>
          <w:tcPr>
            <w:tcW w:w="3246" w:type="dxa"/>
          </w:tcPr>
          <w:p w14:paraId="5B513486" w14:textId="77777777" w:rsidR="00C347DC" w:rsidRPr="00C23FFD" w:rsidRDefault="00C347DC" w:rsidP="00FB2504">
            <w:pPr>
              <w:rPr>
                <w:rFonts w:asciiTheme="majorHAnsi" w:eastAsiaTheme="majorEastAsia" w:hAnsiTheme="majorHAnsi" w:cstheme="majorBidi"/>
                <w:bCs/>
              </w:rPr>
            </w:pPr>
          </w:p>
        </w:tc>
      </w:tr>
      <w:tr w:rsidR="00C347DC" w:rsidRPr="00C23FFD" w14:paraId="52C10BEC" w14:textId="77777777" w:rsidTr="00FB2504">
        <w:tc>
          <w:tcPr>
            <w:tcW w:w="462" w:type="dxa"/>
          </w:tcPr>
          <w:p w14:paraId="4E7993F5"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13</w:t>
            </w:r>
          </w:p>
        </w:tc>
        <w:tc>
          <w:tcPr>
            <w:tcW w:w="3523" w:type="dxa"/>
          </w:tcPr>
          <w:p w14:paraId="292DF632"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Hard Drive Storage Capacity</w:t>
            </w:r>
          </w:p>
        </w:tc>
        <w:tc>
          <w:tcPr>
            <w:tcW w:w="3345" w:type="dxa"/>
          </w:tcPr>
          <w:p w14:paraId="634AADFC"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256GB</w:t>
            </w:r>
          </w:p>
        </w:tc>
        <w:tc>
          <w:tcPr>
            <w:tcW w:w="3372" w:type="dxa"/>
          </w:tcPr>
          <w:p w14:paraId="430183E0" w14:textId="77777777" w:rsidR="00C347DC" w:rsidRPr="00C23FFD" w:rsidRDefault="00C347DC" w:rsidP="00FB2504">
            <w:pPr>
              <w:rPr>
                <w:rFonts w:asciiTheme="majorHAnsi" w:eastAsiaTheme="majorEastAsia" w:hAnsiTheme="majorHAnsi" w:cstheme="majorBidi"/>
                <w:bCs/>
              </w:rPr>
            </w:pPr>
          </w:p>
        </w:tc>
        <w:tc>
          <w:tcPr>
            <w:tcW w:w="3246" w:type="dxa"/>
          </w:tcPr>
          <w:p w14:paraId="2C2CEE5C" w14:textId="77777777" w:rsidR="00C347DC" w:rsidRPr="00C23FFD" w:rsidRDefault="00C347DC" w:rsidP="00FB2504">
            <w:pPr>
              <w:rPr>
                <w:rFonts w:asciiTheme="majorHAnsi" w:eastAsiaTheme="majorEastAsia" w:hAnsiTheme="majorHAnsi" w:cstheme="majorBidi"/>
                <w:bCs/>
              </w:rPr>
            </w:pPr>
          </w:p>
        </w:tc>
      </w:tr>
      <w:tr w:rsidR="00C347DC" w:rsidRPr="00C23FFD" w14:paraId="1499342B" w14:textId="77777777" w:rsidTr="00FB2504">
        <w:tc>
          <w:tcPr>
            <w:tcW w:w="462" w:type="dxa"/>
          </w:tcPr>
          <w:p w14:paraId="52F34808"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14</w:t>
            </w:r>
          </w:p>
        </w:tc>
        <w:tc>
          <w:tcPr>
            <w:tcW w:w="3523" w:type="dxa"/>
          </w:tcPr>
          <w:p w14:paraId="5A1F38F1"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Hard Drive Storage Connector</w:t>
            </w:r>
          </w:p>
        </w:tc>
        <w:tc>
          <w:tcPr>
            <w:tcW w:w="3345" w:type="dxa"/>
          </w:tcPr>
          <w:p w14:paraId="7AD84DD0" w14:textId="77777777" w:rsidR="00C347DC" w:rsidRPr="005F65DA" w:rsidRDefault="00C347DC" w:rsidP="00FB2504">
            <w:pPr>
              <w:rPr>
                <w:rFonts w:asciiTheme="majorHAnsi" w:eastAsiaTheme="majorEastAsia" w:hAnsiTheme="majorHAnsi" w:cstheme="majorBidi"/>
                <w:bCs/>
              </w:rPr>
            </w:pPr>
            <w:r w:rsidRPr="005F65DA">
              <w:rPr>
                <w:rFonts w:asciiTheme="majorHAnsi" w:eastAsiaTheme="majorEastAsia" w:hAnsiTheme="majorHAnsi" w:cstheme="majorBidi"/>
                <w:bCs/>
              </w:rPr>
              <w:t>NVMe M.2</w:t>
            </w:r>
          </w:p>
        </w:tc>
        <w:tc>
          <w:tcPr>
            <w:tcW w:w="3372" w:type="dxa"/>
          </w:tcPr>
          <w:p w14:paraId="572E23B7" w14:textId="77777777" w:rsidR="00C347DC" w:rsidRPr="00C23FFD" w:rsidRDefault="00C347DC" w:rsidP="00FB2504">
            <w:pPr>
              <w:rPr>
                <w:rFonts w:asciiTheme="majorHAnsi" w:eastAsiaTheme="majorEastAsia" w:hAnsiTheme="majorHAnsi" w:cstheme="majorBidi"/>
                <w:bCs/>
              </w:rPr>
            </w:pPr>
          </w:p>
        </w:tc>
        <w:tc>
          <w:tcPr>
            <w:tcW w:w="3246" w:type="dxa"/>
          </w:tcPr>
          <w:p w14:paraId="201D06C3" w14:textId="77777777" w:rsidR="00C347DC" w:rsidRPr="00C23FFD" w:rsidRDefault="00C347DC" w:rsidP="00FB2504">
            <w:pPr>
              <w:rPr>
                <w:rFonts w:asciiTheme="majorHAnsi" w:eastAsiaTheme="majorEastAsia" w:hAnsiTheme="majorHAnsi" w:cstheme="majorBidi"/>
                <w:bCs/>
              </w:rPr>
            </w:pPr>
          </w:p>
        </w:tc>
      </w:tr>
      <w:tr w:rsidR="00C347DC" w:rsidRPr="00C23FFD" w14:paraId="2B345F72" w14:textId="77777777" w:rsidTr="00FB2504">
        <w:tc>
          <w:tcPr>
            <w:tcW w:w="462" w:type="dxa"/>
          </w:tcPr>
          <w:p w14:paraId="54731A7B"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15</w:t>
            </w:r>
          </w:p>
        </w:tc>
        <w:tc>
          <w:tcPr>
            <w:tcW w:w="3523" w:type="dxa"/>
          </w:tcPr>
          <w:p w14:paraId="5ECBB7C0"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 xml:space="preserve">Graphics </w:t>
            </w:r>
          </w:p>
        </w:tc>
        <w:tc>
          <w:tcPr>
            <w:tcW w:w="3345" w:type="dxa"/>
          </w:tcPr>
          <w:p w14:paraId="48551D23"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Integrated</w:t>
            </w:r>
          </w:p>
        </w:tc>
        <w:tc>
          <w:tcPr>
            <w:tcW w:w="3372" w:type="dxa"/>
          </w:tcPr>
          <w:p w14:paraId="044BA022" w14:textId="77777777" w:rsidR="00C347DC" w:rsidRPr="00C23FFD" w:rsidRDefault="00C347DC" w:rsidP="00FB2504">
            <w:pPr>
              <w:rPr>
                <w:rFonts w:asciiTheme="majorHAnsi" w:eastAsiaTheme="majorEastAsia" w:hAnsiTheme="majorHAnsi" w:cstheme="majorBidi"/>
                <w:bCs/>
              </w:rPr>
            </w:pPr>
          </w:p>
        </w:tc>
        <w:tc>
          <w:tcPr>
            <w:tcW w:w="3246" w:type="dxa"/>
          </w:tcPr>
          <w:p w14:paraId="644AF8B7" w14:textId="77777777" w:rsidR="00C347DC" w:rsidRPr="00C23FFD" w:rsidRDefault="00C347DC" w:rsidP="00FB2504">
            <w:pPr>
              <w:rPr>
                <w:rFonts w:asciiTheme="majorHAnsi" w:eastAsiaTheme="majorEastAsia" w:hAnsiTheme="majorHAnsi" w:cstheme="majorBidi"/>
                <w:bCs/>
              </w:rPr>
            </w:pPr>
          </w:p>
        </w:tc>
      </w:tr>
      <w:tr w:rsidR="00C347DC" w:rsidRPr="00C23FFD" w14:paraId="7F6420A4" w14:textId="77777777" w:rsidTr="00FB2504">
        <w:tc>
          <w:tcPr>
            <w:tcW w:w="462" w:type="dxa"/>
          </w:tcPr>
          <w:p w14:paraId="133E5F86"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16</w:t>
            </w:r>
          </w:p>
        </w:tc>
        <w:tc>
          <w:tcPr>
            <w:tcW w:w="3523" w:type="dxa"/>
          </w:tcPr>
          <w:p w14:paraId="5AE3599E"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5EF1D63E"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HDMI Port x 1</w:t>
            </w:r>
          </w:p>
        </w:tc>
        <w:tc>
          <w:tcPr>
            <w:tcW w:w="3372" w:type="dxa"/>
          </w:tcPr>
          <w:p w14:paraId="7EB4EC2D" w14:textId="77777777" w:rsidR="00C347DC" w:rsidRPr="00C23FFD" w:rsidRDefault="00C347DC" w:rsidP="00FB2504">
            <w:pPr>
              <w:rPr>
                <w:rFonts w:asciiTheme="majorHAnsi" w:eastAsiaTheme="majorEastAsia" w:hAnsiTheme="majorHAnsi" w:cstheme="majorBidi"/>
                <w:bCs/>
              </w:rPr>
            </w:pPr>
          </w:p>
        </w:tc>
        <w:tc>
          <w:tcPr>
            <w:tcW w:w="3246" w:type="dxa"/>
          </w:tcPr>
          <w:p w14:paraId="7DD56A83" w14:textId="77777777" w:rsidR="00C347DC" w:rsidRPr="00C23FFD" w:rsidRDefault="00C347DC" w:rsidP="00FB2504">
            <w:pPr>
              <w:rPr>
                <w:rFonts w:asciiTheme="majorHAnsi" w:eastAsiaTheme="majorEastAsia" w:hAnsiTheme="majorHAnsi" w:cstheme="majorBidi"/>
                <w:bCs/>
              </w:rPr>
            </w:pPr>
          </w:p>
        </w:tc>
      </w:tr>
      <w:tr w:rsidR="00C347DC" w:rsidRPr="00C23FFD" w14:paraId="73C8EABA" w14:textId="77777777" w:rsidTr="00FB2504">
        <w:tc>
          <w:tcPr>
            <w:tcW w:w="462" w:type="dxa"/>
          </w:tcPr>
          <w:p w14:paraId="3F4539ED"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17</w:t>
            </w:r>
          </w:p>
        </w:tc>
        <w:tc>
          <w:tcPr>
            <w:tcW w:w="3523" w:type="dxa"/>
          </w:tcPr>
          <w:p w14:paraId="5DCC06CC"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772DA7CF"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USB C x 1</w:t>
            </w:r>
          </w:p>
        </w:tc>
        <w:tc>
          <w:tcPr>
            <w:tcW w:w="3372" w:type="dxa"/>
          </w:tcPr>
          <w:p w14:paraId="2D8B9906" w14:textId="77777777" w:rsidR="00C347DC" w:rsidRPr="00C23FFD" w:rsidRDefault="00C347DC" w:rsidP="00FB2504">
            <w:pPr>
              <w:rPr>
                <w:rFonts w:asciiTheme="majorHAnsi" w:eastAsiaTheme="majorEastAsia" w:hAnsiTheme="majorHAnsi" w:cstheme="majorBidi"/>
                <w:bCs/>
              </w:rPr>
            </w:pPr>
          </w:p>
        </w:tc>
        <w:tc>
          <w:tcPr>
            <w:tcW w:w="3246" w:type="dxa"/>
          </w:tcPr>
          <w:p w14:paraId="5F7A5983" w14:textId="77777777" w:rsidR="00C347DC" w:rsidRPr="00C23FFD" w:rsidRDefault="00C347DC" w:rsidP="00FB2504">
            <w:pPr>
              <w:rPr>
                <w:rFonts w:asciiTheme="majorHAnsi" w:eastAsiaTheme="majorEastAsia" w:hAnsiTheme="majorHAnsi" w:cstheme="majorBidi"/>
                <w:bCs/>
              </w:rPr>
            </w:pPr>
          </w:p>
        </w:tc>
      </w:tr>
      <w:tr w:rsidR="00C347DC" w:rsidRPr="00C23FFD" w14:paraId="604F60C6" w14:textId="77777777" w:rsidTr="00FB2504">
        <w:tc>
          <w:tcPr>
            <w:tcW w:w="462" w:type="dxa"/>
          </w:tcPr>
          <w:p w14:paraId="7DE1D03C"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18</w:t>
            </w:r>
          </w:p>
        </w:tc>
        <w:tc>
          <w:tcPr>
            <w:tcW w:w="3523" w:type="dxa"/>
          </w:tcPr>
          <w:p w14:paraId="5AFE98F0"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Sounds</w:t>
            </w:r>
          </w:p>
        </w:tc>
        <w:tc>
          <w:tcPr>
            <w:tcW w:w="3345" w:type="dxa"/>
          </w:tcPr>
          <w:p w14:paraId="743E14DD"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Internal/Integrated Speaker</w:t>
            </w:r>
          </w:p>
        </w:tc>
        <w:tc>
          <w:tcPr>
            <w:tcW w:w="3372" w:type="dxa"/>
          </w:tcPr>
          <w:p w14:paraId="0CB34EC9" w14:textId="77777777" w:rsidR="00C347DC" w:rsidRPr="00C23FFD" w:rsidRDefault="00C347DC" w:rsidP="00FB2504">
            <w:pPr>
              <w:rPr>
                <w:rFonts w:asciiTheme="majorHAnsi" w:eastAsiaTheme="majorEastAsia" w:hAnsiTheme="majorHAnsi" w:cstheme="majorBidi"/>
                <w:bCs/>
              </w:rPr>
            </w:pPr>
          </w:p>
        </w:tc>
        <w:tc>
          <w:tcPr>
            <w:tcW w:w="3246" w:type="dxa"/>
          </w:tcPr>
          <w:p w14:paraId="55E22918" w14:textId="77777777" w:rsidR="00C347DC" w:rsidRPr="00C23FFD" w:rsidRDefault="00C347DC" w:rsidP="00FB2504">
            <w:pPr>
              <w:rPr>
                <w:rFonts w:asciiTheme="majorHAnsi" w:eastAsiaTheme="majorEastAsia" w:hAnsiTheme="majorHAnsi" w:cstheme="majorBidi"/>
                <w:bCs/>
              </w:rPr>
            </w:pPr>
          </w:p>
        </w:tc>
      </w:tr>
      <w:tr w:rsidR="00C347DC" w:rsidRPr="00C23FFD" w14:paraId="1EFA1849" w14:textId="77777777" w:rsidTr="00FB2504">
        <w:tc>
          <w:tcPr>
            <w:tcW w:w="462" w:type="dxa"/>
          </w:tcPr>
          <w:p w14:paraId="60406AB6"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19</w:t>
            </w:r>
          </w:p>
        </w:tc>
        <w:tc>
          <w:tcPr>
            <w:tcW w:w="3523" w:type="dxa"/>
          </w:tcPr>
          <w:p w14:paraId="224ABFB4"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28A93256" w14:textId="77777777" w:rsidR="00C347DC" w:rsidRDefault="00C347DC" w:rsidP="00FB2504">
            <w:pPr>
              <w:rPr>
                <w:rFonts w:asciiTheme="majorHAnsi" w:eastAsiaTheme="majorEastAsia" w:hAnsiTheme="majorHAnsi" w:cstheme="majorBidi"/>
                <w:bCs/>
              </w:rPr>
            </w:pPr>
            <w:r w:rsidRPr="00DA0A69">
              <w:rPr>
                <w:rFonts w:asciiTheme="majorHAnsi" w:eastAsiaTheme="majorEastAsia" w:hAnsiTheme="majorHAnsi" w:cstheme="majorBidi"/>
                <w:bCs/>
              </w:rPr>
              <w:t>USB 3.1</w:t>
            </w:r>
            <w:r>
              <w:rPr>
                <w:rFonts w:asciiTheme="majorHAnsi" w:eastAsiaTheme="majorEastAsia" w:hAnsiTheme="majorHAnsi" w:cstheme="majorBidi"/>
                <w:bCs/>
              </w:rPr>
              <w:t xml:space="preserve"> Type A x 1</w:t>
            </w:r>
          </w:p>
        </w:tc>
        <w:tc>
          <w:tcPr>
            <w:tcW w:w="3372" w:type="dxa"/>
          </w:tcPr>
          <w:p w14:paraId="7DFCCDD4" w14:textId="77777777" w:rsidR="00C347DC" w:rsidRPr="00C23FFD" w:rsidRDefault="00C347DC" w:rsidP="00FB2504">
            <w:pPr>
              <w:rPr>
                <w:rFonts w:asciiTheme="majorHAnsi" w:eastAsiaTheme="majorEastAsia" w:hAnsiTheme="majorHAnsi" w:cstheme="majorBidi"/>
                <w:bCs/>
              </w:rPr>
            </w:pPr>
          </w:p>
        </w:tc>
        <w:tc>
          <w:tcPr>
            <w:tcW w:w="3246" w:type="dxa"/>
          </w:tcPr>
          <w:p w14:paraId="66712DE2" w14:textId="77777777" w:rsidR="00C347DC" w:rsidRPr="00C23FFD" w:rsidRDefault="00C347DC" w:rsidP="00FB2504">
            <w:pPr>
              <w:rPr>
                <w:rFonts w:asciiTheme="majorHAnsi" w:eastAsiaTheme="majorEastAsia" w:hAnsiTheme="majorHAnsi" w:cstheme="majorBidi"/>
                <w:bCs/>
              </w:rPr>
            </w:pPr>
          </w:p>
        </w:tc>
      </w:tr>
      <w:tr w:rsidR="00C347DC" w:rsidRPr="00C23FFD" w14:paraId="5A755F1E" w14:textId="77777777" w:rsidTr="00FB2504">
        <w:tc>
          <w:tcPr>
            <w:tcW w:w="462" w:type="dxa"/>
          </w:tcPr>
          <w:p w14:paraId="7B82728C"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20</w:t>
            </w:r>
          </w:p>
        </w:tc>
        <w:tc>
          <w:tcPr>
            <w:tcW w:w="3523" w:type="dxa"/>
          </w:tcPr>
          <w:p w14:paraId="56715061"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54258C41"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Type C x 2</w:t>
            </w:r>
          </w:p>
        </w:tc>
        <w:tc>
          <w:tcPr>
            <w:tcW w:w="3372" w:type="dxa"/>
          </w:tcPr>
          <w:p w14:paraId="3F826C7C" w14:textId="77777777" w:rsidR="00C347DC" w:rsidRPr="00C23FFD" w:rsidRDefault="00C347DC" w:rsidP="00FB2504">
            <w:pPr>
              <w:rPr>
                <w:rFonts w:asciiTheme="majorHAnsi" w:eastAsiaTheme="majorEastAsia" w:hAnsiTheme="majorHAnsi" w:cstheme="majorBidi"/>
                <w:bCs/>
              </w:rPr>
            </w:pPr>
          </w:p>
        </w:tc>
        <w:tc>
          <w:tcPr>
            <w:tcW w:w="3246" w:type="dxa"/>
          </w:tcPr>
          <w:p w14:paraId="0988A6D8" w14:textId="77777777" w:rsidR="00C347DC" w:rsidRPr="00C23FFD" w:rsidRDefault="00C347DC" w:rsidP="00FB2504">
            <w:pPr>
              <w:rPr>
                <w:rFonts w:asciiTheme="majorHAnsi" w:eastAsiaTheme="majorEastAsia" w:hAnsiTheme="majorHAnsi" w:cstheme="majorBidi"/>
                <w:bCs/>
              </w:rPr>
            </w:pPr>
          </w:p>
        </w:tc>
      </w:tr>
      <w:tr w:rsidR="00C347DC" w:rsidRPr="00C23FFD" w14:paraId="4613C52E" w14:textId="77777777" w:rsidTr="00FB2504">
        <w:tc>
          <w:tcPr>
            <w:tcW w:w="462" w:type="dxa"/>
          </w:tcPr>
          <w:p w14:paraId="63CEFA02"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21</w:t>
            </w:r>
          </w:p>
        </w:tc>
        <w:tc>
          <w:tcPr>
            <w:tcW w:w="3523" w:type="dxa"/>
          </w:tcPr>
          <w:p w14:paraId="1659FF16"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PXE (Network Booting)</w:t>
            </w:r>
          </w:p>
        </w:tc>
        <w:tc>
          <w:tcPr>
            <w:tcW w:w="3345" w:type="dxa"/>
          </w:tcPr>
          <w:p w14:paraId="159BB919"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PXE 2.1</w:t>
            </w:r>
          </w:p>
        </w:tc>
        <w:tc>
          <w:tcPr>
            <w:tcW w:w="3372" w:type="dxa"/>
          </w:tcPr>
          <w:p w14:paraId="1218C036" w14:textId="77777777" w:rsidR="00C347DC" w:rsidRPr="00C23FFD" w:rsidRDefault="00C347DC" w:rsidP="00FB2504">
            <w:pPr>
              <w:rPr>
                <w:rFonts w:asciiTheme="majorHAnsi" w:eastAsiaTheme="majorEastAsia" w:hAnsiTheme="majorHAnsi" w:cstheme="majorBidi"/>
                <w:bCs/>
              </w:rPr>
            </w:pPr>
          </w:p>
        </w:tc>
        <w:tc>
          <w:tcPr>
            <w:tcW w:w="3246" w:type="dxa"/>
          </w:tcPr>
          <w:p w14:paraId="5A92A012" w14:textId="77777777" w:rsidR="00C347DC" w:rsidRPr="00C23FFD" w:rsidRDefault="00C347DC" w:rsidP="00FB2504">
            <w:pPr>
              <w:rPr>
                <w:rFonts w:asciiTheme="majorHAnsi" w:eastAsiaTheme="majorEastAsia" w:hAnsiTheme="majorHAnsi" w:cstheme="majorBidi"/>
                <w:bCs/>
              </w:rPr>
            </w:pPr>
          </w:p>
        </w:tc>
      </w:tr>
      <w:tr w:rsidR="00C347DC" w:rsidRPr="00C23FFD" w14:paraId="6C506A9A" w14:textId="77777777" w:rsidTr="00FB2504">
        <w:tc>
          <w:tcPr>
            <w:tcW w:w="462" w:type="dxa"/>
          </w:tcPr>
          <w:p w14:paraId="7F804C1A"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22</w:t>
            </w:r>
          </w:p>
        </w:tc>
        <w:tc>
          <w:tcPr>
            <w:tcW w:w="3523" w:type="dxa"/>
          </w:tcPr>
          <w:p w14:paraId="77F46BD7"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Wireless</w:t>
            </w:r>
          </w:p>
        </w:tc>
        <w:tc>
          <w:tcPr>
            <w:tcW w:w="3345" w:type="dxa"/>
          </w:tcPr>
          <w:p w14:paraId="76DA149B" w14:textId="77777777" w:rsidR="00C347DC" w:rsidRDefault="00C347DC" w:rsidP="00FB2504">
            <w:pPr>
              <w:rPr>
                <w:rFonts w:asciiTheme="majorHAnsi" w:eastAsiaTheme="majorEastAsia" w:hAnsiTheme="majorHAnsi" w:cstheme="majorBidi"/>
                <w:bCs/>
              </w:rPr>
            </w:pPr>
            <w:r w:rsidRPr="00DA0A69">
              <w:rPr>
                <w:rFonts w:asciiTheme="majorHAnsi" w:eastAsiaTheme="majorEastAsia" w:hAnsiTheme="majorHAnsi" w:cstheme="majorBidi"/>
                <w:bCs/>
              </w:rPr>
              <w:t>802.11ac</w:t>
            </w:r>
          </w:p>
        </w:tc>
        <w:tc>
          <w:tcPr>
            <w:tcW w:w="3372" w:type="dxa"/>
          </w:tcPr>
          <w:p w14:paraId="2755881B" w14:textId="77777777" w:rsidR="00C347DC" w:rsidRPr="00C23FFD" w:rsidRDefault="00C347DC" w:rsidP="00FB2504">
            <w:pPr>
              <w:rPr>
                <w:rFonts w:asciiTheme="majorHAnsi" w:eastAsiaTheme="majorEastAsia" w:hAnsiTheme="majorHAnsi" w:cstheme="majorBidi"/>
                <w:bCs/>
              </w:rPr>
            </w:pPr>
          </w:p>
        </w:tc>
        <w:tc>
          <w:tcPr>
            <w:tcW w:w="3246" w:type="dxa"/>
          </w:tcPr>
          <w:p w14:paraId="175328C9" w14:textId="77777777" w:rsidR="00C347DC" w:rsidRPr="00C23FFD" w:rsidRDefault="00C347DC" w:rsidP="00FB2504">
            <w:pPr>
              <w:rPr>
                <w:rFonts w:asciiTheme="majorHAnsi" w:eastAsiaTheme="majorEastAsia" w:hAnsiTheme="majorHAnsi" w:cstheme="majorBidi"/>
                <w:bCs/>
              </w:rPr>
            </w:pPr>
          </w:p>
        </w:tc>
      </w:tr>
      <w:tr w:rsidR="00C347DC" w:rsidRPr="00C23FFD" w14:paraId="263C473A" w14:textId="77777777" w:rsidTr="00FB2504">
        <w:tc>
          <w:tcPr>
            <w:tcW w:w="462" w:type="dxa"/>
          </w:tcPr>
          <w:p w14:paraId="64169000"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23</w:t>
            </w:r>
          </w:p>
        </w:tc>
        <w:tc>
          <w:tcPr>
            <w:tcW w:w="3523" w:type="dxa"/>
          </w:tcPr>
          <w:p w14:paraId="509F4C28"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Bluetooth</w:t>
            </w:r>
          </w:p>
        </w:tc>
        <w:tc>
          <w:tcPr>
            <w:tcW w:w="3345" w:type="dxa"/>
          </w:tcPr>
          <w:p w14:paraId="0A39738D" w14:textId="77777777" w:rsidR="00C347DC" w:rsidRPr="00DA0A69"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Bluetooth 4.2</w:t>
            </w:r>
          </w:p>
        </w:tc>
        <w:tc>
          <w:tcPr>
            <w:tcW w:w="3372" w:type="dxa"/>
          </w:tcPr>
          <w:p w14:paraId="5912939B" w14:textId="77777777" w:rsidR="00C347DC" w:rsidRPr="00C23FFD" w:rsidRDefault="00C347DC" w:rsidP="00FB2504">
            <w:pPr>
              <w:rPr>
                <w:rFonts w:asciiTheme="majorHAnsi" w:eastAsiaTheme="majorEastAsia" w:hAnsiTheme="majorHAnsi" w:cstheme="majorBidi"/>
                <w:bCs/>
              </w:rPr>
            </w:pPr>
          </w:p>
        </w:tc>
        <w:tc>
          <w:tcPr>
            <w:tcW w:w="3246" w:type="dxa"/>
          </w:tcPr>
          <w:p w14:paraId="38B581AB" w14:textId="77777777" w:rsidR="00C347DC" w:rsidRPr="00C23FFD" w:rsidRDefault="00C347DC" w:rsidP="00FB2504">
            <w:pPr>
              <w:rPr>
                <w:rFonts w:asciiTheme="majorHAnsi" w:eastAsiaTheme="majorEastAsia" w:hAnsiTheme="majorHAnsi" w:cstheme="majorBidi"/>
                <w:bCs/>
              </w:rPr>
            </w:pPr>
          </w:p>
        </w:tc>
      </w:tr>
      <w:tr w:rsidR="00C347DC" w:rsidRPr="00C23FFD" w14:paraId="30741609" w14:textId="77777777" w:rsidTr="00FB2504">
        <w:tc>
          <w:tcPr>
            <w:tcW w:w="462" w:type="dxa"/>
          </w:tcPr>
          <w:p w14:paraId="71854832"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24</w:t>
            </w:r>
          </w:p>
        </w:tc>
        <w:tc>
          <w:tcPr>
            <w:tcW w:w="3523" w:type="dxa"/>
          </w:tcPr>
          <w:p w14:paraId="212F94FC"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Energy Saving</w:t>
            </w:r>
          </w:p>
        </w:tc>
        <w:tc>
          <w:tcPr>
            <w:tcW w:w="3345" w:type="dxa"/>
          </w:tcPr>
          <w:p w14:paraId="397353E6"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Energy Star, EPEAT</w:t>
            </w:r>
          </w:p>
        </w:tc>
        <w:tc>
          <w:tcPr>
            <w:tcW w:w="3372" w:type="dxa"/>
          </w:tcPr>
          <w:p w14:paraId="18667BEB" w14:textId="77777777" w:rsidR="00C347DC" w:rsidRPr="00C23FFD" w:rsidRDefault="00C347DC" w:rsidP="00FB2504">
            <w:pPr>
              <w:rPr>
                <w:rFonts w:asciiTheme="majorHAnsi" w:eastAsiaTheme="majorEastAsia" w:hAnsiTheme="majorHAnsi" w:cstheme="majorBidi"/>
                <w:bCs/>
              </w:rPr>
            </w:pPr>
          </w:p>
        </w:tc>
        <w:tc>
          <w:tcPr>
            <w:tcW w:w="3246" w:type="dxa"/>
          </w:tcPr>
          <w:p w14:paraId="2EACA649" w14:textId="77777777" w:rsidR="00C347DC" w:rsidRPr="00C23FFD" w:rsidRDefault="00C347DC" w:rsidP="00FB2504">
            <w:pPr>
              <w:rPr>
                <w:rFonts w:asciiTheme="majorHAnsi" w:eastAsiaTheme="majorEastAsia" w:hAnsiTheme="majorHAnsi" w:cstheme="majorBidi"/>
                <w:bCs/>
              </w:rPr>
            </w:pPr>
          </w:p>
        </w:tc>
      </w:tr>
      <w:tr w:rsidR="00C347DC" w:rsidRPr="00C23FFD" w14:paraId="51DB44AA" w14:textId="77777777" w:rsidTr="00FB2504">
        <w:tc>
          <w:tcPr>
            <w:tcW w:w="462" w:type="dxa"/>
          </w:tcPr>
          <w:p w14:paraId="707E371A"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25</w:t>
            </w:r>
          </w:p>
        </w:tc>
        <w:tc>
          <w:tcPr>
            <w:tcW w:w="3523" w:type="dxa"/>
          </w:tcPr>
          <w:p w14:paraId="3514C680"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Integrated Web Camera</w:t>
            </w:r>
          </w:p>
        </w:tc>
        <w:tc>
          <w:tcPr>
            <w:tcW w:w="3345" w:type="dxa"/>
          </w:tcPr>
          <w:p w14:paraId="790FDF42"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720p camera</w:t>
            </w:r>
          </w:p>
        </w:tc>
        <w:tc>
          <w:tcPr>
            <w:tcW w:w="3372" w:type="dxa"/>
          </w:tcPr>
          <w:p w14:paraId="70F4E11B" w14:textId="77777777" w:rsidR="00C347DC" w:rsidRPr="00C23FFD" w:rsidRDefault="00C347DC" w:rsidP="00FB2504">
            <w:pPr>
              <w:rPr>
                <w:rFonts w:asciiTheme="majorHAnsi" w:eastAsiaTheme="majorEastAsia" w:hAnsiTheme="majorHAnsi" w:cstheme="majorBidi"/>
                <w:bCs/>
              </w:rPr>
            </w:pPr>
          </w:p>
        </w:tc>
        <w:tc>
          <w:tcPr>
            <w:tcW w:w="3246" w:type="dxa"/>
          </w:tcPr>
          <w:p w14:paraId="7D6CCC01" w14:textId="77777777" w:rsidR="00C347DC" w:rsidRPr="00C23FFD" w:rsidRDefault="00C347DC" w:rsidP="00FB2504">
            <w:pPr>
              <w:rPr>
                <w:rFonts w:asciiTheme="majorHAnsi" w:eastAsiaTheme="majorEastAsia" w:hAnsiTheme="majorHAnsi" w:cstheme="majorBidi"/>
                <w:bCs/>
              </w:rPr>
            </w:pPr>
          </w:p>
        </w:tc>
      </w:tr>
      <w:tr w:rsidR="00C347DC" w:rsidRPr="00C23FFD" w14:paraId="30529FA3" w14:textId="77777777" w:rsidTr="00FB2504">
        <w:tc>
          <w:tcPr>
            <w:tcW w:w="462" w:type="dxa"/>
          </w:tcPr>
          <w:p w14:paraId="63E602CD"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26</w:t>
            </w:r>
          </w:p>
        </w:tc>
        <w:tc>
          <w:tcPr>
            <w:tcW w:w="3523" w:type="dxa"/>
          </w:tcPr>
          <w:p w14:paraId="0A065289"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Keyboard</w:t>
            </w:r>
          </w:p>
        </w:tc>
        <w:tc>
          <w:tcPr>
            <w:tcW w:w="3345" w:type="dxa"/>
          </w:tcPr>
          <w:p w14:paraId="2F990000" w14:textId="77777777" w:rsidR="00C347DC" w:rsidRDefault="00C347DC" w:rsidP="00FB2504">
            <w:pPr>
              <w:jc w:val="left"/>
              <w:rPr>
                <w:rFonts w:asciiTheme="majorHAnsi" w:eastAsiaTheme="majorEastAsia" w:hAnsiTheme="majorHAnsi" w:cstheme="majorBidi"/>
                <w:bCs/>
              </w:rPr>
            </w:pPr>
            <w:r w:rsidRPr="00C95FA5">
              <w:rPr>
                <w:rFonts w:asciiTheme="majorHAnsi" w:eastAsiaTheme="majorEastAsia" w:hAnsiTheme="majorHAnsi" w:cstheme="majorBidi"/>
                <w:bCs/>
              </w:rPr>
              <w:t>QWERTY US International Keyboard</w:t>
            </w:r>
          </w:p>
        </w:tc>
        <w:tc>
          <w:tcPr>
            <w:tcW w:w="3372" w:type="dxa"/>
          </w:tcPr>
          <w:p w14:paraId="1BA1DC9D" w14:textId="77777777" w:rsidR="00C347DC" w:rsidRPr="00C23FFD" w:rsidRDefault="00C347DC" w:rsidP="00FB2504">
            <w:pPr>
              <w:rPr>
                <w:rFonts w:asciiTheme="majorHAnsi" w:eastAsiaTheme="majorEastAsia" w:hAnsiTheme="majorHAnsi" w:cstheme="majorBidi"/>
                <w:bCs/>
              </w:rPr>
            </w:pPr>
          </w:p>
        </w:tc>
        <w:tc>
          <w:tcPr>
            <w:tcW w:w="3246" w:type="dxa"/>
          </w:tcPr>
          <w:p w14:paraId="2B9939FE" w14:textId="77777777" w:rsidR="00C347DC" w:rsidRPr="00C23FFD" w:rsidRDefault="00C347DC" w:rsidP="00FB2504">
            <w:pPr>
              <w:rPr>
                <w:rFonts w:asciiTheme="majorHAnsi" w:eastAsiaTheme="majorEastAsia" w:hAnsiTheme="majorHAnsi" w:cstheme="majorBidi"/>
                <w:bCs/>
              </w:rPr>
            </w:pPr>
          </w:p>
        </w:tc>
      </w:tr>
      <w:tr w:rsidR="00C347DC" w:rsidRPr="00C23FFD" w14:paraId="28D422E7" w14:textId="77777777" w:rsidTr="00FB2504">
        <w:tc>
          <w:tcPr>
            <w:tcW w:w="462" w:type="dxa"/>
          </w:tcPr>
          <w:p w14:paraId="6CC30C4D"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27</w:t>
            </w:r>
          </w:p>
        </w:tc>
        <w:tc>
          <w:tcPr>
            <w:tcW w:w="3523" w:type="dxa"/>
          </w:tcPr>
          <w:p w14:paraId="11BBC8E2"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Touch/Track Pad</w:t>
            </w:r>
          </w:p>
        </w:tc>
        <w:tc>
          <w:tcPr>
            <w:tcW w:w="3345" w:type="dxa"/>
          </w:tcPr>
          <w:p w14:paraId="6C163095" w14:textId="77777777" w:rsidR="00C347DC" w:rsidRPr="00C95FA5" w:rsidRDefault="00C347DC" w:rsidP="00FB2504">
            <w:pPr>
              <w:rPr>
                <w:rFonts w:asciiTheme="majorHAnsi" w:eastAsiaTheme="majorEastAsia" w:hAnsiTheme="majorHAnsi" w:cstheme="majorBidi"/>
                <w:bCs/>
              </w:rPr>
            </w:pPr>
            <w:r w:rsidRPr="00202D8D">
              <w:rPr>
                <w:rFonts w:asciiTheme="majorHAnsi" w:eastAsiaTheme="majorEastAsia" w:hAnsiTheme="majorHAnsi" w:cstheme="majorBidi"/>
                <w:bCs/>
              </w:rPr>
              <w:t>Multi Touch with Gesture Support</w:t>
            </w:r>
          </w:p>
        </w:tc>
        <w:tc>
          <w:tcPr>
            <w:tcW w:w="3372" w:type="dxa"/>
          </w:tcPr>
          <w:p w14:paraId="2A52C3F5" w14:textId="77777777" w:rsidR="00C347DC" w:rsidRPr="00C23FFD" w:rsidRDefault="00C347DC" w:rsidP="00FB2504">
            <w:pPr>
              <w:rPr>
                <w:rFonts w:asciiTheme="majorHAnsi" w:eastAsiaTheme="majorEastAsia" w:hAnsiTheme="majorHAnsi" w:cstheme="majorBidi"/>
                <w:bCs/>
              </w:rPr>
            </w:pPr>
          </w:p>
        </w:tc>
        <w:tc>
          <w:tcPr>
            <w:tcW w:w="3246" w:type="dxa"/>
          </w:tcPr>
          <w:p w14:paraId="44346359" w14:textId="77777777" w:rsidR="00C347DC" w:rsidRPr="00C23FFD" w:rsidRDefault="00C347DC" w:rsidP="00FB2504">
            <w:pPr>
              <w:rPr>
                <w:rFonts w:asciiTheme="majorHAnsi" w:eastAsiaTheme="majorEastAsia" w:hAnsiTheme="majorHAnsi" w:cstheme="majorBidi"/>
                <w:bCs/>
              </w:rPr>
            </w:pPr>
          </w:p>
        </w:tc>
      </w:tr>
      <w:tr w:rsidR="00C347DC" w:rsidRPr="00C23FFD" w14:paraId="0AA1928F" w14:textId="77777777" w:rsidTr="00FB2504">
        <w:tc>
          <w:tcPr>
            <w:tcW w:w="462" w:type="dxa"/>
          </w:tcPr>
          <w:p w14:paraId="6D4BBC06"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28</w:t>
            </w:r>
          </w:p>
        </w:tc>
        <w:tc>
          <w:tcPr>
            <w:tcW w:w="3523" w:type="dxa"/>
          </w:tcPr>
          <w:p w14:paraId="0D7936A8"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Battery</w:t>
            </w:r>
          </w:p>
        </w:tc>
        <w:tc>
          <w:tcPr>
            <w:tcW w:w="3345" w:type="dxa"/>
          </w:tcPr>
          <w:p w14:paraId="7E3283E6" w14:textId="73546881" w:rsidR="00C347DC" w:rsidRDefault="00624D78" w:rsidP="00FB2504">
            <w:pPr>
              <w:rPr>
                <w:rFonts w:asciiTheme="majorHAnsi" w:eastAsiaTheme="majorEastAsia" w:hAnsiTheme="majorHAnsi" w:cstheme="majorBidi"/>
                <w:bCs/>
              </w:rPr>
            </w:pPr>
            <w:r>
              <w:rPr>
                <w:rFonts w:asciiTheme="majorHAnsi" w:eastAsiaTheme="majorEastAsia" w:hAnsiTheme="majorHAnsi" w:cstheme="majorBidi"/>
                <w:bCs/>
              </w:rPr>
              <w:t>4</w:t>
            </w:r>
            <w:r w:rsidR="00C347DC">
              <w:rPr>
                <w:rFonts w:asciiTheme="majorHAnsi" w:eastAsiaTheme="majorEastAsia" w:hAnsiTheme="majorHAnsi" w:cstheme="majorBidi"/>
                <w:bCs/>
              </w:rPr>
              <w:t xml:space="preserve">0 Whr </w:t>
            </w:r>
          </w:p>
        </w:tc>
        <w:tc>
          <w:tcPr>
            <w:tcW w:w="3372" w:type="dxa"/>
          </w:tcPr>
          <w:p w14:paraId="72FB0996" w14:textId="77777777" w:rsidR="00C347DC" w:rsidRPr="00C23FFD" w:rsidRDefault="00C347DC" w:rsidP="00FB2504">
            <w:pPr>
              <w:rPr>
                <w:rFonts w:asciiTheme="majorHAnsi" w:eastAsiaTheme="majorEastAsia" w:hAnsiTheme="majorHAnsi" w:cstheme="majorBidi"/>
                <w:bCs/>
              </w:rPr>
            </w:pPr>
          </w:p>
        </w:tc>
        <w:tc>
          <w:tcPr>
            <w:tcW w:w="3246" w:type="dxa"/>
          </w:tcPr>
          <w:p w14:paraId="23ABA339" w14:textId="77777777" w:rsidR="00C347DC" w:rsidRPr="00C23FFD" w:rsidRDefault="00C347DC" w:rsidP="00FB2504">
            <w:pPr>
              <w:rPr>
                <w:rFonts w:asciiTheme="majorHAnsi" w:eastAsiaTheme="majorEastAsia" w:hAnsiTheme="majorHAnsi" w:cstheme="majorBidi"/>
                <w:bCs/>
              </w:rPr>
            </w:pPr>
          </w:p>
        </w:tc>
      </w:tr>
      <w:tr w:rsidR="00C347DC" w:rsidRPr="00C23FFD" w14:paraId="354B3696" w14:textId="77777777" w:rsidTr="00FB2504">
        <w:tc>
          <w:tcPr>
            <w:tcW w:w="462" w:type="dxa"/>
          </w:tcPr>
          <w:p w14:paraId="73802B0C"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29</w:t>
            </w:r>
          </w:p>
        </w:tc>
        <w:tc>
          <w:tcPr>
            <w:tcW w:w="3523" w:type="dxa"/>
          </w:tcPr>
          <w:p w14:paraId="170066EB"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Warranty &amp; Support</w:t>
            </w:r>
          </w:p>
        </w:tc>
        <w:tc>
          <w:tcPr>
            <w:tcW w:w="3345" w:type="dxa"/>
          </w:tcPr>
          <w:p w14:paraId="05790D15"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 xml:space="preserve">3 Years Next Business Day Onsite </w:t>
            </w:r>
          </w:p>
        </w:tc>
        <w:tc>
          <w:tcPr>
            <w:tcW w:w="3372" w:type="dxa"/>
          </w:tcPr>
          <w:p w14:paraId="0FF78B97" w14:textId="77777777" w:rsidR="00C347DC" w:rsidRPr="00C23FFD" w:rsidRDefault="00C347DC" w:rsidP="00FB2504">
            <w:pPr>
              <w:rPr>
                <w:rFonts w:asciiTheme="majorHAnsi" w:eastAsiaTheme="majorEastAsia" w:hAnsiTheme="majorHAnsi" w:cstheme="majorBidi"/>
                <w:bCs/>
              </w:rPr>
            </w:pPr>
          </w:p>
        </w:tc>
        <w:tc>
          <w:tcPr>
            <w:tcW w:w="3246" w:type="dxa"/>
          </w:tcPr>
          <w:p w14:paraId="26B2D2BC" w14:textId="77777777" w:rsidR="00C347DC" w:rsidRPr="00C23FFD" w:rsidRDefault="00C347DC" w:rsidP="00FB2504">
            <w:pPr>
              <w:rPr>
                <w:rFonts w:asciiTheme="majorHAnsi" w:eastAsiaTheme="majorEastAsia" w:hAnsiTheme="majorHAnsi" w:cstheme="majorBidi"/>
                <w:bCs/>
              </w:rPr>
            </w:pPr>
          </w:p>
        </w:tc>
      </w:tr>
      <w:tr w:rsidR="00C347DC" w:rsidRPr="00C23FFD" w14:paraId="24D55712" w14:textId="77777777" w:rsidTr="00FB2504">
        <w:tc>
          <w:tcPr>
            <w:tcW w:w="462" w:type="dxa"/>
          </w:tcPr>
          <w:p w14:paraId="2179EC7D"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30</w:t>
            </w:r>
          </w:p>
        </w:tc>
        <w:tc>
          <w:tcPr>
            <w:tcW w:w="3523" w:type="dxa"/>
          </w:tcPr>
          <w:p w14:paraId="5D7242A3"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Extended Warranty &amp; Support (Optional)</w:t>
            </w:r>
          </w:p>
        </w:tc>
        <w:tc>
          <w:tcPr>
            <w:tcW w:w="3345" w:type="dxa"/>
          </w:tcPr>
          <w:p w14:paraId="03734F25"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4 Years Next Business Day Onsite</w:t>
            </w:r>
          </w:p>
        </w:tc>
        <w:tc>
          <w:tcPr>
            <w:tcW w:w="3372" w:type="dxa"/>
          </w:tcPr>
          <w:p w14:paraId="79AFEF71" w14:textId="77777777" w:rsidR="00C347DC" w:rsidRPr="00C23FFD" w:rsidRDefault="00C347DC" w:rsidP="00FB2504">
            <w:pPr>
              <w:rPr>
                <w:rFonts w:asciiTheme="majorHAnsi" w:eastAsiaTheme="majorEastAsia" w:hAnsiTheme="majorHAnsi" w:cstheme="majorBidi"/>
                <w:bCs/>
              </w:rPr>
            </w:pPr>
          </w:p>
        </w:tc>
        <w:tc>
          <w:tcPr>
            <w:tcW w:w="3246" w:type="dxa"/>
          </w:tcPr>
          <w:p w14:paraId="6D81BA4F" w14:textId="77777777" w:rsidR="00C347DC" w:rsidRPr="00C23FFD" w:rsidRDefault="00C347DC" w:rsidP="00FB2504">
            <w:pPr>
              <w:rPr>
                <w:rFonts w:asciiTheme="majorHAnsi" w:eastAsiaTheme="majorEastAsia" w:hAnsiTheme="majorHAnsi" w:cstheme="majorBidi"/>
                <w:bCs/>
              </w:rPr>
            </w:pPr>
          </w:p>
        </w:tc>
      </w:tr>
      <w:tr w:rsidR="00C347DC" w:rsidRPr="00C23FFD" w14:paraId="190A54B2" w14:textId="77777777" w:rsidTr="00FB2504">
        <w:tc>
          <w:tcPr>
            <w:tcW w:w="462" w:type="dxa"/>
          </w:tcPr>
          <w:p w14:paraId="277A1672"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31</w:t>
            </w:r>
          </w:p>
        </w:tc>
        <w:tc>
          <w:tcPr>
            <w:tcW w:w="3523" w:type="dxa"/>
          </w:tcPr>
          <w:p w14:paraId="11BBE324"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List Serial No and MAC Address</w:t>
            </w:r>
          </w:p>
        </w:tc>
        <w:tc>
          <w:tcPr>
            <w:tcW w:w="3345" w:type="dxa"/>
          </w:tcPr>
          <w:p w14:paraId="700599BE"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Provide listing of Serial No &amp; MAC Addresses in CSV format</w:t>
            </w:r>
          </w:p>
        </w:tc>
        <w:tc>
          <w:tcPr>
            <w:tcW w:w="3372" w:type="dxa"/>
          </w:tcPr>
          <w:p w14:paraId="21E7FAAC" w14:textId="77777777" w:rsidR="00C347DC" w:rsidRPr="00C23FFD" w:rsidRDefault="00C347DC" w:rsidP="00FB2504">
            <w:pPr>
              <w:rPr>
                <w:rFonts w:asciiTheme="majorHAnsi" w:eastAsiaTheme="majorEastAsia" w:hAnsiTheme="majorHAnsi" w:cstheme="majorBidi"/>
                <w:bCs/>
              </w:rPr>
            </w:pPr>
          </w:p>
        </w:tc>
        <w:tc>
          <w:tcPr>
            <w:tcW w:w="3246" w:type="dxa"/>
          </w:tcPr>
          <w:p w14:paraId="5B885AA5" w14:textId="77777777" w:rsidR="00C347DC" w:rsidRPr="00C23FFD" w:rsidRDefault="00C347DC" w:rsidP="00FB2504">
            <w:pPr>
              <w:rPr>
                <w:rFonts w:asciiTheme="majorHAnsi" w:eastAsiaTheme="majorEastAsia" w:hAnsiTheme="majorHAnsi" w:cstheme="majorBidi"/>
                <w:bCs/>
              </w:rPr>
            </w:pPr>
          </w:p>
        </w:tc>
      </w:tr>
      <w:tr w:rsidR="00C347DC" w:rsidRPr="00C23FFD" w14:paraId="448FB784" w14:textId="77777777" w:rsidTr="00FB2504">
        <w:tc>
          <w:tcPr>
            <w:tcW w:w="462" w:type="dxa"/>
          </w:tcPr>
          <w:p w14:paraId="3C5FE198"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lastRenderedPageBreak/>
              <w:t>32</w:t>
            </w:r>
          </w:p>
        </w:tc>
        <w:tc>
          <w:tcPr>
            <w:tcW w:w="3523" w:type="dxa"/>
          </w:tcPr>
          <w:p w14:paraId="455E4F26"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4E0F30DB"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Windows 11 Pro x64</w:t>
            </w:r>
          </w:p>
        </w:tc>
        <w:tc>
          <w:tcPr>
            <w:tcW w:w="3372" w:type="dxa"/>
          </w:tcPr>
          <w:p w14:paraId="37D22969" w14:textId="77777777" w:rsidR="00C347DC" w:rsidRPr="00C23FFD" w:rsidRDefault="00C347DC" w:rsidP="00FB2504">
            <w:pPr>
              <w:rPr>
                <w:rFonts w:asciiTheme="majorHAnsi" w:eastAsiaTheme="majorEastAsia" w:hAnsiTheme="majorHAnsi" w:cstheme="majorBidi"/>
                <w:bCs/>
              </w:rPr>
            </w:pPr>
          </w:p>
        </w:tc>
        <w:tc>
          <w:tcPr>
            <w:tcW w:w="3246" w:type="dxa"/>
          </w:tcPr>
          <w:p w14:paraId="148B718C" w14:textId="77777777" w:rsidR="00C347DC" w:rsidRPr="00C23FFD" w:rsidRDefault="00C347DC" w:rsidP="00FB2504">
            <w:pPr>
              <w:rPr>
                <w:rFonts w:asciiTheme="majorHAnsi" w:eastAsiaTheme="majorEastAsia" w:hAnsiTheme="majorHAnsi" w:cstheme="majorBidi"/>
                <w:bCs/>
              </w:rPr>
            </w:pPr>
          </w:p>
        </w:tc>
      </w:tr>
      <w:tr w:rsidR="00C347DC" w:rsidRPr="00C23FFD" w14:paraId="7C9DEBC3" w14:textId="77777777" w:rsidTr="00FB2504">
        <w:tc>
          <w:tcPr>
            <w:tcW w:w="462" w:type="dxa"/>
          </w:tcPr>
          <w:p w14:paraId="58800A82"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33</w:t>
            </w:r>
          </w:p>
        </w:tc>
        <w:tc>
          <w:tcPr>
            <w:tcW w:w="3523" w:type="dxa"/>
          </w:tcPr>
          <w:p w14:paraId="432008F9"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3F0519F0" w14:textId="77777777" w:rsidR="00C347DC" w:rsidRDefault="00C347DC" w:rsidP="00FB2504">
            <w:pPr>
              <w:rPr>
                <w:rFonts w:asciiTheme="majorHAnsi" w:eastAsiaTheme="majorEastAsia" w:hAnsiTheme="majorHAnsi" w:cstheme="majorBidi"/>
                <w:bCs/>
              </w:rPr>
            </w:pPr>
            <w:r w:rsidRPr="0087616E">
              <w:rPr>
                <w:rFonts w:asciiTheme="majorHAnsi" w:eastAsiaTheme="majorEastAsia" w:hAnsiTheme="majorHAnsi" w:cstheme="majorBidi"/>
                <w:bCs/>
              </w:rPr>
              <w:t>OEM</w:t>
            </w:r>
            <w:r>
              <w:rPr>
                <w:rFonts w:asciiTheme="majorHAnsi" w:eastAsiaTheme="majorEastAsia" w:hAnsiTheme="majorHAnsi" w:cstheme="majorBidi"/>
                <w:bCs/>
              </w:rPr>
              <w:t>-</w:t>
            </w:r>
            <w:r w:rsidRPr="0087616E">
              <w:rPr>
                <w:rFonts w:asciiTheme="majorHAnsi" w:eastAsiaTheme="majorEastAsia" w:hAnsiTheme="majorHAnsi" w:cstheme="majorBidi"/>
                <w:bCs/>
              </w:rPr>
              <w:t>authorisation</w:t>
            </w:r>
            <w:r>
              <w:rPr>
                <w:rFonts w:asciiTheme="majorHAnsi" w:eastAsiaTheme="majorEastAsia" w:hAnsiTheme="majorHAnsi" w:cstheme="majorBidi"/>
                <w:bCs/>
              </w:rPr>
              <w:t xml:space="preserve"> </w:t>
            </w:r>
            <w:r w:rsidRPr="0087616E">
              <w:rPr>
                <w:rFonts w:asciiTheme="majorHAnsi" w:eastAsiaTheme="majorEastAsia" w:hAnsiTheme="majorHAnsi" w:cstheme="majorBidi"/>
                <w:bCs/>
              </w:rPr>
              <w:t>for Windows Autopilot registration</w:t>
            </w:r>
            <w:r>
              <w:rPr>
                <w:rFonts w:asciiTheme="majorHAnsi" w:eastAsiaTheme="majorEastAsia" w:hAnsiTheme="majorHAnsi" w:cstheme="majorBidi"/>
                <w:bCs/>
              </w:rPr>
              <w:t xml:space="preserve"> Enabled</w:t>
            </w:r>
          </w:p>
        </w:tc>
        <w:tc>
          <w:tcPr>
            <w:tcW w:w="3372" w:type="dxa"/>
          </w:tcPr>
          <w:p w14:paraId="41C0F217" w14:textId="77777777" w:rsidR="00C347DC" w:rsidRPr="00C23FFD" w:rsidRDefault="00C347DC" w:rsidP="00FB2504">
            <w:pPr>
              <w:rPr>
                <w:rFonts w:asciiTheme="majorHAnsi" w:eastAsiaTheme="majorEastAsia" w:hAnsiTheme="majorHAnsi" w:cstheme="majorBidi"/>
                <w:bCs/>
              </w:rPr>
            </w:pPr>
          </w:p>
        </w:tc>
        <w:tc>
          <w:tcPr>
            <w:tcW w:w="3246" w:type="dxa"/>
          </w:tcPr>
          <w:p w14:paraId="22143765" w14:textId="77777777" w:rsidR="00C347DC" w:rsidRPr="00C23FFD" w:rsidRDefault="00C347DC" w:rsidP="00FB2504">
            <w:pPr>
              <w:rPr>
                <w:rFonts w:asciiTheme="majorHAnsi" w:eastAsiaTheme="majorEastAsia" w:hAnsiTheme="majorHAnsi" w:cstheme="majorBidi"/>
                <w:bCs/>
              </w:rPr>
            </w:pPr>
          </w:p>
        </w:tc>
      </w:tr>
      <w:tr w:rsidR="00C347DC" w:rsidRPr="00C23FFD" w14:paraId="38602BF2" w14:textId="77777777" w:rsidTr="00FB2504">
        <w:tc>
          <w:tcPr>
            <w:tcW w:w="462" w:type="dxa"/>
          </w:tcPr>
          <w:p w14:paraId="516AA262"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34</w:t>
            </w:r>
          </w:p>
        </w:tc>
        <w:tc>
          <w:tcPr>
            <w:tcW w:w="3523" w:type="dxa"/>
          </w:tcPr>
          <w:p w14:paraId="02E45DE6"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0DF3014C" w14:textId="77777777" w:rsidR="00C347DC" w:rsidRPr="0087616E" w:rsidRDefault="00C347DC" w:rsidP="00FB2504">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DD3AC2">
              <w:rPr>
                <w:rFonts w:asciiTheme="majorHAnsi" w:eastAsiaTheme="majorEastAsia" w:hAnsiTheme="majorHAnsi" w:cstheme="majorBidi"/>
                <w:bCs/>
              </w:rPr>
              <w:t>UEFI Network Stack</w:t>
            </w:r>
            <w:r>
              <w:rPr>
                <w:rFonts w:asciiTheme="majorHAnsi" w:eastAsiaTheme="majorEastAsia" w:hAnsiTheme="majorHAnsi" w:cstheme="majorBidi"/>
                <w:bCs/>
              </w:rPr>
              <w:t xml:space="preserve"> Enabled</w:t>
            </w:r>
          </w:p>
        </w:tc>
        <w:tc>
          <w:tcPr>
            <w:tcW w:w="3372" w:type="dxa"/>
          </w:tcPr>
          <w:p w14:paraId="3E8571B1" w14:textId="77777777" w:rsidR="00C347DC" w:rsidRPr="00C23FFD" w:rsidRDefault="00C347DC" w:rsidP="00FB2504">
            <w:pPr>
              <w:rPr>
                <w:rFonts w:asciiTheme="majorHAnsi" w:eastAsiaTheme="majorEastAsia" w:hAnsiTheme="majorHAnsi" w:cstheme="majorBidi"/>
                <w:bCs/>
              </w:rPr>
            </w:pPr>
          </w:p>
        </w:tc>
        <w:tc>
          <w:tcPr>
            <w:tcW w:w="3246" w:type="dxa"/>
          </w:tcPr>
          <w:p w14:paraId="20675CCF" w14:textId="77777777" w:rsidR="00C347DC" w:rsidRPr="00C23FFD" w:rsidRDefault="00C347DC" w:rsidP="00FB2504">
            <w:pPr>
              <w:rPr>
                <w:rFonts w:asciiTheme="majorHAnsi" w:eastAsiaTheme="majorEastAsia" w:hAnsiTheme="majorHAnsi" w:cstheme="majorBidi"/>
                <w:bCs/>
              </w:rPr>
            </w:pPr>
          </w:p>
        </w:tc>
      </w:tr>
      <w:tr w:rsidR="00C347DC" w:rsidRPr="00C23FFD" w14:paraId="57C0FC32" w14:textId="77777777" w:rsidTr="00FB2504">
        <w:tc>
          <w:tcPr>
            <w:tcW w:w="462" w:type="dxa"/>
          </w:tcPr>
          <w:p w14:paraId="5C82A5F9"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35</w:t>
            </w:r>
          </w:p>
        </w:tc>
        <w:tc>
          <w:tcPr>
            <w:tcW w:w="3523" w:type="dxa"/>
          </w:tcPr>
          <w:p w14:paraId="1B26311A"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23367EA6" w14:textId="77777777" w:rsidR="00C347DC" w:rsidRPr="0087616E" w:rsidRDefault="00C347DC" w:rsidP="00FB2504">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65749C">
              <w:rPr>
                <w:rFonts w:asciiTheme="majorHAnsi" w:eastAsiaTheme="majorEastAsia" w:hAnsiTheme="majorHAnsi" w:cstheme="majorBidi"/>
                <w:bCs/>
              </w:rPr>
              <w:t>Preboot</w:t>
            </w:r>
            <w:r>
              <w:rPr>
                <w:rFonts w:asciiTheme="majorHAnsi" w:eastAsiaTheme="majorEastAsia" w:hAnsiTheme="majorHAnsi" w:cstheme="majorBidi"/>
                <w:bCs/>
              </w:rPr>
              <w:t xml:space="preserve"> </w:t>
            </w:r>
            <w:r w:rsidRPr="0065749C">
              <w:rPr>
                <w:rFonts w:asciiTheme="majorHAnsi" w:eastAsiaTheme="majorEastAsia" w:hAnsiTheme="majorHAnsi" w:cstheme="majorBidi"/>
                <w:bCs/>
              </w:rPr>
              <w:t>Execution Environment</w:t>
            </w:r>
            <w:r>
              <w:rPr>
                <w:rFonts w:asciiTheme="majorHAnsi" w:eastAsiaTheme="majorEastAsia" w:hAnsiTheme="majorHAnsi" w:cstheme="majorBidi"/>
                <w:bCs/>
              </w:rPr>
              <w:t xml:space="preserve"> Enabled</w:t>
            </w:r>
          </w:p>
        </w:tc>
        <w:tc>
          <w:tcPr>
            <w:tcW w:w="3372" w:type="dxa"/>
          </w:tcPr>
          <w:p w14:paraId="7CA575BA" w14:textId="77777777" w:rsidR="00C347DC" w:rsidRPr="00C23FFD" w:rsidRDefault="00C347DC" w:rsidP="00FB2504">
            <w:pPr>
              <w:rPr>
                <w:rFonts w:asciiTheme="majorHAnsi" w:eastAsiaTheme="majorEastAsia" w:hAnsiTheme="majorHAnsi" w:cstheme="majorBidi"/>
                <w:bCs/>
              </w:rPr>
            </w:pPr>
          </w:p>
        </w:tc>
        <w:tc>
          <w:tcPr>
            <w:tcW w:w="3246" w:type="dxa"/>
          </w:tcPr>
          <w:p w14:paraId="72A24F16" w14:textId="77777777" w:rsidR="00C347DC" w:rsidRPr="00C23FFD" w:rsidRDefault="00C347DC" w:rsidP="00FB2504">
            <w:pPr>
              <w:rPr>
                <w:rFonts w:asciiTheme="majorHAnsi" w:eastAsiaTheme="majorEastAsia" w:hAnsiTheme="majorHAnsi" w:cstheme="majorBidi"/>
                <w:bCs/>
              </w:rPr>
            </w:pPr>
          </w:p>
        </w:tc>
      </w:tr>
      <w:tr w:rsidR="00C347DC" w:rsidRPr="00C23FFD" w14:paraId="0726D0DC" w14:textId="77777777" w:rsidTr="00FB2504">
        <w:tc>
          <w:tcPr>
            <w:tcW w:w="462" w:type="dxa"/>
          </w:tcPr>
          <w:p w14:paraId="2197F816"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36</w:t>
            </w:r>
          </w:p>
        </w:tc>
        <w:tc>
          <w:tcPr>
            <w:tcW w:w="3523" w:type="dxa"/>
          </w:tcPr>
          <w:p w14:paraId="5E152960"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6CE1295B" w14:textId="77777777" w:rsidR="00C347DC" w:rsidRPr="0087616E" w:rsidRDefault="00C347DC" w:rsidP="00FB2504">
            <w:pPr>
              <w:rPr>
                <w:rFonts w:asciiTheme="majorHAnsi" w:eastAsiaTheme="majorEastAsia" w:hAnsiTheme="majorHAnsi" w:cstheme="majorBidi"/>
                <w:bCs/>
              </w:rPr>
            </w:pPr>
            <w:r>
              <w:rPr>
                <w:rFonts w:asciiTheme="majorHAnsi" w:eastAsiaTheme="majorEastAsia" w:hAnsiTheme="majorHAnsi" w:cstheme="majorBidi"/>
                <w:bCs/>
              </w:rPr>
              <w:t>Secure Boot Enabled</w:t>
            </w:r>
          </w:p>
        </w:tc>
        <w:tc>
          <w:tcPr>
            <w:tcW w:w="3372" w:type="dxa"/>
          </w:tcPr>
          <w:p w14:paraId="14FC6DF7" w14:textId="77777777" w:rsidR="00C347DC" w:rsidRPr="00C23FFD" w:rsidRDefault="00C347DC" w:rsidP="00FB2504">
            <w:pPr>
              <w:rPr>
                <w:rFonts w:asciiTheme="majorHAnsi" w:eastAsiaTheme="majorEastAsia" w:hAnsiTheme="majorHAnsi" w:cstheme="majorBidi"/>
                <w:bCs/>
              </w:rPr>
            </w:pPr>
          </w:p>
        </w:tc>
        <w:tc>
          <w:tcPr>
            <w:tcW w:w="3246" w:type="dxa"/>
          </w:tcPr>
          <w:p w14:paraId="33135168" w14:textId="77777777" w:rsidR="00C347DC" w:rsidRPr="00C23FFD" w:rsidRDefault="00C347DC" w:rsidP="00FB2504">
            <w:pPr>
              <w:rPr>
                <w:rFonts w:asciiTheme="majorHAnsi" w:eastAsiaTheme="majorEastAsia" w:hAnsiTheme="majorHAnsi" w:cstheme="majorBidi"/>
                <w:bCs/>
              </w:rPr>
            </w:pPr>
          </w:p>
        </w:tc>
      </w:tr>
      <w:tr w:rsidR="00C347DC" w:rsidRPr="00C23FFD" w14:paraId="48C0EB86" w14:textId="77777777" w:rsidTr="00FB2504">
        <w:tc>
          <w:tcPr>
            <w:tcW w:w="462" w:type="dxa"/>
          </w:tcPr>
          <w:p w14:paraId="772745BC"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37</w:t>
            </w:r>
          </w:p>
        </w:tc>
        <w:tc>
          <w:tcPr>
            <w:tcW w:w="3523" w:type="dxa"/>
          </w:tcPr>
          <w:p w14:paraId="38AB37E1"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1B8B92E0"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Admin Password Set and Enabled</w:t>
            </w:r>
          </w:p>
        </w:tc>
        <w:tc>
          <w:tcPr>
            <w:tcW w:w="3372" w:type="dxa"/>
          </w:tcPr>
          <w:p w14:paraId="548E5093" w14:textId="77777777" w:rsidR="00C347DC" w:rsidRPr="00C23FFD" w:rsidRDefault="00C347DC" w:rsidP="00FB2504">
            <w:pPr>
              <w:rPr>
                <w:rFonts w:asciiTheme="majorHAnsi" w:eastAsiaTheme="majorEastAsia" w:hAnsiTheme="majorHAnsi" w:cstheme="majorBidi"/>
                <w:bCs/>
              </w:rPr>
            </w:pPr>
          </w:p>
        </w:tc>
        <w:tc>
          <w:tcPr>
            <w:tcW w:w="3246" w:type="dxa"/>
          </w:tcPr>
          <w:p w14:paraId="72B5EFE4" w14:textId="77777777" w:rsidR="00C347DC" w:rsidRPr="00C23FFD" w:rsidRDefault="00C347DC" w:rsidP="00FB2504">
            <w:pPr>
              <w:rPr>
                <w:rFonts w:asciiTheme="majorHAnsi" w:eastAsiaTheme="majorEastAsia" w:hAnsiTheme="majorHAnsi" w:cstheme="majorBidi"/>
                <w:bCs/>
              </w:rPr>
            </w:pPr>
          </w:p>
        </w:tc>
      </w:tr>
      <w:tr w:rsidR="00C347DC" w:rsidRPr="00C23FFD" w14:paraId="2E34F0E1" w14:textId="77777777" w:rsidTr="00FB2504">
        <w:tc>
          <w:tcPr>
            <w:tcW w:w="462" w:type="dxa"/>
          </w:tcPr>
          <w:p w14:paraId="2C184A86"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38</w:t>
            </w:r>
          </w:p>
        </w:tc>
        <w:tc>
          <w:tcPr>
            <w:tcW w:w="3523" w:type="dxa"/>
          </w:tcPr>
          <w:p w14:paraId="3AEFBE29"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1A5F0FAD"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Deep Sleep Control Disabled</w:t>
            </w:r>
          </w:p>
        </w:tc>
        <w:tc>
          <w:tcPr>
            <w:tcW w:w="3372" w:type="dxa"/>
          </w:tcPr>
          <w:p w14:paraId="4BE91F16" w14:textId="77777777" w:rsidR="00C347DC" w:rsidRPr="00C23FFD" w:rsidRDefault="00C347DC" w:rsidP="00FB2504">
            <w:pPr>
              <w:rPr>
                <w:rFonts w:asciiTheme="majorHAnsi" w:eastAsiaTheme="majorEastAsia" w:hAnsiTheme="majorHAnsi" w:cstheme="majorBidi"/>
                <w:bCs/>
              </w:rPr>
            </w:pPr>
          </w:p>
        </w:tc>
        <w:tc>
          <w:tcPr>
            <w:tcW w:w="3246" w:type="dxa"/>
          </w:tcPr>
          <w:p w14:paraId="495A7485" w14:textId="77777777" w:rsidR="00C347DC" w:rsidRPr="00C23FFD" w:rsidRDefault="00C347DC" w:rsidP="00FB2504">
            <w:pPr>
              <w:rPr>
                <w:rFonts w:asciiTheme="majorHAnsi" w:eastAsiaTheme="majorEastAsia" w:hAnsiTheme="majorHAnsi" w:cstheme="majorBidi"/>
                <w:bCs/>
              </w:rPr>
            </w:pPr>
          </w:p>
        </w:tc>
      </w:tr>
      <w:tr w:rsidR="00C347DC" w:rsidRPr="00C23FFD" w14:paraId="09C1E1E3" w14:textId="77777777" w:rsidTr="00FB2504">
        <w:tc>
          <w:tcPr>
            <w:tcW w:w="462" w:type="dxa"/>
          </w:tcPr>
          <w:p w14:paraId="4009A40E" w14:textId="77777777" w:rsidR="00C347DC" w:rsidRPr="00C23FFD" w:rsidRDefault="00C347DC" w:rsidP="00FB2504">
            <w:pPr>
              <w:rPr>
                <w:rFonts w:asciiTheme="majorHAnsi" w:eastAsiaTheme="majorEastAsia" w:hAnsiTheme="majorHAnsi" w:cstheme="majorBidi"/>
                <w:bCs/>
              </w:rPr>
            </w:pPr>
            <w:r>
              <w:rPr>
                <w:rFonts w:asciiTheme="majorHAnsi" w:eastAsiaTheme="majorEastAsia" w:hAnsiTheme="majorHAnsi" w:cstheme="majorBidi"/>
                <w:bCs/>
              </w:rPr>
              <w:t>39</w:t>
            </w:r>
          </w:p>
        </w:tc>
        <w:tc>
          <w:tcPr>
            <w:tcW w:w="3523" w:type="dxa"/>
          </w:tcPr>
          <w:p w14:paraId="4CE78F64"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6A74D527" w14:textId="77777777" w:rsidR="00C347DC" w:rsidRDefault="00C347DC" w:rsidP="00FB2504">
            <w:pPr>
              <w:rPr>
                <w:rFonts w:asciiTheme="majorHAnsi" w:eastAsiaTheme="majorEastAsia" w:hAnsiTheme="majorHAnsi" w:cstheme="majorBidi"/>
                <w:bCs/>
              </w:rPr>
            </w:pPr>
            <w:r>
              <w:rPr>
                <w:rFonts w:asciiTheme="majorHAnsi" w:eastAsiaTheme="majorEastAsia" w:hAnsiTheme="majorHAnsi" w:cstheme="majorBidi"/>
                <w:bCs/>
              </w:rPr>
              <w:t>Wake On LAN/WAN – LAN with PXE Boot Enabled</w:t>
            </w:r>
          </w:p>
        </w:tc>
        <w:tc>
          <w:tcPr>
            <w:tcW w:w="3372" w:type="dxa"/>
          </w:tcPr>
          <w:p w14:paraId="1F22339A" w14:textId="77777777" w:rsidR="00C347DC" w:rsidRPr="00C23FFD" w:rsidRDefault="00C347DC" w:rsidP="00FB2504">
            <w:pPr>
              <w:rPr>
                <w:rFonts w:asciiTheme="majorHAnsi" w:eastAsiaTheme="majorEastAsia" w:hAnsiTheme="majorHAnsi" w:cstheme="majorBidi"/>
                <w:bCs/>
              </w:rPr>
            </w:pPr>
          </w:p>
        </w:tc>
        <w:tc>
          <w:tcPr>
            <w:tcW w:w="3246" w:type="dxa"/>
          </w:tcPr>
          <w:p w14:paraId="7E226D23" w14:textId="77777777" w:rsidR="00C347DC" w:rsidRPr="00C23FFD" w:rsidRDefault="00C347DC" w:rsidP="00FB2504">
            <w:pPr>
              <w:rPr>
                <w:rFonts w:asciiTheme="majorHAnsi" w:eastAsiaTheme="majorEastAsia" w:hAnsiTheme="majorHAnsi" w:cstheme="majorBidi"/>
                <w:bCs/>
              </w:rPr>
            </w:pPr>
          </w:p>
        </w:tc>
      </w:tr>
    </w:tbl>
    <w:p w14:paraId="6E0372D7" w14:textId="77777777" w:rsidR="00C347DC" w:rsidRDefault="00C347DC" w:rsidP="00C347DC">
      <w:pPr>
        <w:rPr>
          <w:rFonts w:asciiTheme="majorHAnsi" w:eastAsiaTheme="majorEastAsia" w:hAnsiTheme="majorHAnsi" w:cstheme="majorBidi"/>
          <w:b/>
          <w:bCs/>
        </w:rPr>
      </w:pPr>
    </w:p>
    <w:p w14:paraId="155996D9" w14:textId="77777777" w:rsidR="00C347DC" w:rsidRDefault="00C347DC" w:rsidP="00C347DC"/>
    <w:p w14:paraId="1E54805F" w14:textId="531F80B6" w:rsidR="00C347DC" w:rsidRDefault="00C347DC">
      <w:pPr>
        <w:rPr>
          <w:rFonts w:asciiTheme="majorHAnsi" w:hAnsiTheme="majorHAnsi"/>
          <w:sz w:val="20"/>
          <w:szCs w:val="20"/>
        </w:rPr>
      </w:pPr>
      <w:r>
        <w:rPr>
          <w:rFonts w:asciiTheme="majorHAnsi" w:hAnsiTheme="majorHAnsi"/>
          <w:sz w:val="20"/>
          <w:szCs w:val="20"/>
        </w:rPr>
        <w:br w:type="page"/>
      </w:r>
    </w:p>
    <w:p w14:paraId="7A999EAE" w14:textId="77777777" w:rsidR="00546E3C" w:rsidRPr="00F46451" w:rsidRDefault="00546E3C" w:rsidP="00546E3C">
      <w:pPr>
        <w:rPr>
          <w:rFonts w:asciiTheme="majorHAnsi" w:hAnsiTheme="majorHAnsi"/>
          <w:sz w:val="20"/>
          <w:szCs w:val="20"/>
        </w:rPr>
      </w:pPr>
    </w:p>
    <w:p w14:paraId="2ACD7589" w14:textId="52673BC2" w:rsidR="00546E3C" w:rsidRPr="005A6B4F" w:rsidRDefault="00546E3C" w:rsidP="00CC5086">
      <w:pPr>
        <w:pStyle w:val="StyleHeading1LeftBottomNoborder"/>
        <w:numPr>
          <w:ilvl w:val="0"/>
          <w:numId w:val="16"/>
        </w:numPr>
        <w:rPr>
          <w:rFonts w:asciiTheme="majorHAnsi" w:hAnsiTheme="majorHAnsi"/>
          <w:sz w:val="20"/>
        </w:rPr>
      </w:pPr>
      <w:r>
        <w:rPr>
          <w:rFonts w:asciiTheme="majorHAnsi" w:hAnsiTheme="majorHAnsi"/>
          <w:sz w:val="20"/>
        </w:rPr>
        <w:t xml:space="preserve">specification </w:t>
      </w:r>
      <w:r w:rsidR="009B241B">
        <w:rPr>
          <w:rFonts w:asciiTheme="majorHAnsi" w:hAnsiTheme="majorHAnsi"/>
          <w:sz w:val="20"/>
        </w:rPr>
        <w:t>5</w:t>
      </w:r>
      <w:r>
        <w:rPr>
          <w:rFonts w:asciiTheme="majorHAnsi" w:hAnsiTheme="majorHAnsi"/>
          <w:sz w:val="20"/>
        </w:rPr>
        <w:t xml:space="preserve"> – </w:t>
      </w:r>
      <w:r w:rsidR="0075514D" w:rsidRPr="0075514D">
        <w:rPr>
          <w:rFonts w:asciiTheme="majorHAnsi" w:hAnsiTheme="majorHAnsi"/>
          <w:sz w:val="20"/>
        </w:rPr>
        <w:t>POWER USER LAPTOP/2-IN-1</w:t>
      </w:r>
    </w:p>
    <w:p w14:paraId="2722C504" w14:textId="77777777" w:rsidR="00546E3C" w:rsidRDefault="00546E3C" w:rsidP="00546E3C">
      <w:pPr>
        <w:rPr>
          <w:rFonts w:asciiTheme="majorHAnsi" w:hAnsiTheme="majorHAnsi"/>
          <w:sz w:val="20"/>
          <w:szCs w:val="20"/>
        </w:rPr>
      </w:pPr>
    </w:p>
    <w:tbl>
      <w:tblPr>
        <w:tblStyle w:val="TableGrid"/>
        <w:tblW w:w="0" w:type="auto"/>
        <w:tblLook w:val="04A0" w:firstRow="1" w:lastRow="0" w:firstColumn="1" w:lastColumn="0" w:noHBand="0" w:noVBand="1"/>
      </w:tblPr>
      <w:tblGrid>
        <w:gridCol w:w="462"/>
        <w:gridCol w:w="3523"/>
        <w:gridCol w:w="3345"/>
        <w:gridCol w:w="3372"/>
        <w:gridCol w:w="3246"/>
      </w:tblGrid>
      <w:tr w:rsidR="00546E3C" w:rsidRPr="00C23FFD" w14:paraId="2455850C" w14:textId="77777777" w:rsidTr="00FB2504">
        <w:tc>
          <w:tcPr>
            <w:tcW w:w="7330" w:type="dxa"/>
            <w:gridSpan w:val="3"/>
          </w:tcPr>
          <w:p w14:paraId="7BECDF6D" w14:textId="77777777" w:rsidR="00546E3C" w:rsidRPr="00C23FFD" w:rsidRDefault="00546E3C" w:rsidP="00FB2504">
            <w:pPr>
              <w:jc w:val="center"/>
              <w:rPr>
                <w:rFonts w:asciiTheme="majorHAnsi" w:eastAsiaTheme="majorEastAsia" w:hAnsiTheme="majorHAnsi" w:cstheme="majorBidi"/>
                <w:b/>
                <w:bCs/>
              </w:rPr>
            </w:pPr>
          </w:p>
        </w:tc>
        <w:tc>
          <w:tcPr>
            <w:tcW w:w="3372" w:type="dxa"/>
          </w:tcPr>
          <w:p w14:paraId="4944428C" w14:textId="77777777" w:rsidR="00546E3C" w:rsidRPr="00C23FFD" w:rsidRDefault="00546E3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1 (List Below)</w:t>
            </w:r>
          </w:p>
        </w:tc>
        <w:tc>
          <w:tcPr>
            <w:tcW w:w="3246" w:type="dxa"/>
          </w:tcPr>
          <w:p w14:paraId="5AB9C8B4" w14:textId="77777777" w:rsidR="00546E3C" w:rsidRPr="00C23FFD" w:rsidRDefault="00546E3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2 (List Below)</w:t>
            </w:r>
          </w:p>
        </w:tc>
      </w:tr>
      <w:tr w:rsidR="00546E3C" w:rsidRPr="00C23FFD" w14:paraId="1FD7BF22" w14:textId="77777777" w:rsidTr="00FB2504">
        <w:tc>
          <w:tcPr>
            <w:tcW w:w="462" w:type="dxa"/>
          </w:tcPr>
          <w:p w14:paraId="7FDDE729" w14:textId="77777777" w:rsidR="00546E3C" w:rsidRPr="00C23FFD" w:rsidRDefault="00546E3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No</w:t>
            </w:r>
          </w:p>
        </w:tc>
        <w:tc>
          <w:tcPr>
            <w:tcW w:w="3523" w:type="dxa"/>
          </w:tcPr>
          <w:p w14:paraId="7EFA0CDF" w14:textId="77777777" w:rsidR="00546E3C" w:rsidRPr="00C23FFD" w:rsidRDefault="00546E3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Specification</w:t>
            </w:r>
          </w:p>
        </w:tc>
        <w:tc>
          <w:tcPr>
            <w:tcW w:w="3345" w:type="dxa"/>
          </w:tcPr>
          <w:p w14:paraId="59CCC650" w14:textId="77777777" w:rsidR="00546E3C" w:rsidRPr="00C23FFD" w:rsidRDefault="00546E3C"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Minimum Requirement</w:t>
            </w:r>
          </w:p>
        </w:tc>
        <w:tc>
          <w:tcPr>
            <w:tcW w:w="3372" w:type="dxa"/>
            <w:shd w:val="clear" w:color="auto" w:fill="D9D9D9" w:themeFill="background1" w:themeFillShade="D9"/>
          </w:tcPr>
          <w:p w14:paraId="1FE0DC48" w14:textId="77777777" w:rsidR="00546E3C" w:rsidRPr="00C23FFD" w:rsidRDefault="00546E3C" w:rsidP="00FB2504">
            <w:pPr>
              <w:jc w:val="center"/>
              <w:rPr>
                <w:rFonts w:asciiTheme="majorHAnsi" w:eastAsiaTheme="majorEastAsia" w:hAnsiTheme="majorHAnsi" w:cstheme="majorBidi"/>
                <w:b/>
                <w:bCs/>
              </w:rPr>
            </w:pPr>
          </w:p>
        </w:tc>
        <w:tc>
          <w:tcPr>
            <w:tcW w:w="3246" w:type="dxa"/>
            <w:shd w:val="clear" w:color="auto" w:fill="D9D9D9" w:themeFill="background1" w:themeFillShade="D9"/>
          </w:tcPr>
          <w:p w14:paraId="106F7B3E" w14:textId="77777777" w:rsidR="00546E3C" w:rsidRPr="00C23FFD" w:rsidRDefault="00546E3C" w:rsidP="00FB2504">
            <w:pPr>
              <w:jc w:val="center"/>
              <w:rPr>
                <w:rFonts w:asciiTheme="majorHAnsi" w:eastAsiaTheme="majorEastAsia" w:hAnsiTheme="majorHAnsi" w:cstheme="majorBidi"/>
                <w:b/>
                <w:bCs/>
              </w:rPr>
            </w:pPr>
          </w:p>
        </w:tc>
      </w:tr>
      <w:tr w:rsidR="00B857E1" w:rsidRPr="00C23FFD" w14:paraId="3F1092A0" w14:textId="77777777" w:rsidTr="00FB2504">
        <w:tc>
          <w:tcPr>
            <w:tcW w:w="462" w:type="dxa"/>
          </w:tcPr>
          <w:p w14:paraId="32CC4B60" w14:textId="1C5B0804"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w:t>
            </w:r>
          </w:p>
        </w:tc>
        <w:tc>
          <w:tcPr>
            <w:tcW w:w="3523" w:type="dxa"/>
          </w:tcPr>
          <w:p w14:paraId="62747B6A"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Form Factor</w:t>
            </w:r>
          </w:p>
        </w:tc>
        <w:tc>
          <w:tcPr>
            <w:tcW w:w="3345" w:type="dxa"/>
          </w:tcPr>
          <w:p w14:paraId="29AF6DAC" w14:textId="4BB1B9FE"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2-in-1 or Laptop</w:t>
            </w:r>
          </w:p>
        </w:tc>
        <w:tc>
          <w:tcPr>
            <w:tcW w:w="3372" w:type="dxa"/>
          </w:tcPr>
          <w:p w14:paraId="4A0F22FF" w14:textId="77777777" w:rsidR="00B857E1" w:rsidRPr="00C23FFD" w:rsidRDefault="00B857E1" w:rsidP="00B857E1">
            <w:pPr>
              <w:rPr>
                <w:rFonts w:asciiTheme="majorHAnsi" w:eastAsiaTheme="majorEastAsia" w:hAnsiTheme="majorHAnsi" w:cstheme="majorBidi"/>
                <w:bCs/>
              </w:rPr>
            </w:pPr>
          </w:p>
        </w:tc>
        <w:tc>
          <w:tcPr>
            <w:tcW w:w="3246" w:type="dxa"/>
          </w:tcPr>
          <w:p w14:paraId="41BE5D5D" w14:textId="77777777" w:rsidR="00B857E1" w:rsidRPr="00C23FFD" w:rsidRDefault="00B857E1" w:rsidP="00B857E1">
            <w:pPr>
              <w:rPr>
                <w:rFonts w:asciiTheme="majorHAnsi" w:eastAsiaTheme="majorEastAsia" w:hAnsiTheme="majorHAnsi" w:cstheme="majorBidi"/>
                <w:bCs/>
              </w:rPr>
            </w:pPr>
          </w:p>
        </w:tc>
      </w:tr>
      <w:tr w:rsidR="00B857E1" w:rsidRPr="00C23FFD" w14:paraId="7BFFAA25" w14:textId="77777777" w:rsidTr="00FB2504">
        <w:tc>
          <w:tcPr>
            <w:tcW w:w="462" w:type="dxa"/>
          </w:tcPr>
          <w:p w14:paraId="79D5D5CB" w14:textId="6B4F3EE4"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w:t>
            </w:r>
          </w:p>
        </w:tc>
        <w:tc>
          <w:tcPr>
            <w:tcW w:w="3523" w:type="dxa"/>
          </w:tcPr>
          <w:p w14:paraId="1B77CC80"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Display Size</w:t>
            </w:r>
          </w:p>
        </w:tc>
        <w:tc>
          <w:tcPr>
            <w:tcW w:w="3345" w:type="dxa"/>
          </w:tcPr>
          <w:p w14:paraId="5DED18CC" w14:textId="69E5E014"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12” – 14” Diagonal</w:t>
            </w:r>
          </w:p>
        </w:tc>
        <w:tc>
          <w:tcPr>
            <w:tcW w:w="3372" w:type="dxa"/>
          </w:tcPr>
          <w:p w14:paraId="6BDD4331" w14:textId="77777777" w:rsidR="00B857E1" w:rsidRPr="00C23FFD" w:rsidRDefault="00B857E1" w:rsidP="00B857E1">
            <w:pPr>
              <w:rPr>
                <w:rFonts w:asciiTheme="majorHAnsi" w:eastAsiaTheme="majorEastAsia" w:hAnsiTheme="majorHAnsi" w:cstheme="majorBidi"/>
                <w:bCs/>
              </w:rPr>
            </w:pPr>
          </w:p>
        </w:tc>
        <w:tc>
          <w:tcPr>
            <w:tcW w:w="3246" w:type="dxa"/>
          </w:tcPr>
          <w:p w14:paraId="22679D06" w14:textId="77777777" w:rsidR="00B857E1" w:rsidRPr="00C23FFD" w:rsidRDefault="00B857E1" w:rsidP="00B857E1">
            <w:pPr>
              <w:rPr>
                <w:rFonts w:asciiTheme="majorHAnsi" w:eastAsiaTheme="majorEastAsia" w:hAnsiTheme="majorHAnsi" w:cstheme="majorBidi"/>
                <w:bCs/>
              </w:rPr>
            </w:pPr>
          </w:p>
        </w:tc>
      </w:tr>
      <w:tr w:rsidR="00B857E1" w:rsidRPr="00C23FFD" w14:paraId="7E9728D5" w14:textId="77777777" w:rsidTr="00FB2504">
        <w:tc>
          <w:tcPr>
            <w:tcW w:w="462" w:type="dxa"/>
          </w:tcPr>
          <w:p w14:paraId="1A2F4BC6" w14:textId="5A2CAEEE"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3</w:t>
            </w:r>
          </w:p>
        </w:tc>
        <w:tc>
          <w:tcPr>
            <w:tcW w:w="3523" w:type="dxa"/>
          </w:tcPr>
          <w:p w14:paraId="237AA800"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Display Resolution</w:t>
            </w:r>
          </w:p>
        </w:tc>
        <w:tc>
          <w:tcPr>
            <w:tcW w:w="3345" w:type="dxa"/>
          </w:tcPr>
          <w:p w14:paraId="338BBCE7"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1920 x 1080</w:t>
            </w:r>
          </w:p>
        </w:tc>
        <w:tc>
          <w:tcPr>
            <w:tcW w:w="3372" w:type="dxa"/>
          </w:tcPr>
          <w:p w14:paraId="12DAA68A" w14:textId="77777777" w:rsidR="00B857E1" w:rsidRPr="00C23FFD" w:rsidRDefault="00B857E1" w:rsidP="00B857E1">
            <w:pPr>
              <w:rPr>
                <w:rFonts w:asciiTheme="majorHAnsi" w:eastAsiaTheme="majorEastAsia" w:hAnsiTheme="majorHAnsi" w:cstheme="majorBidi"/>
                <w:bCs/>
              </w:rPr>
            </w:pPr>
          </w:p>
        </w:tc>
        <w:tc>
          <w:tcPr>
            <w:tcW w:w="3246" w:type="dxa"/>
          </w:tcPr>
          <w:p w14:paraId="6933AD95" w14:textId="77777777" w:rsidR="00B857E1" w:rsidRPr="00C23FFD" w:rsidRDefault="00B857E1" w:rsidP="00B857E1">
            <w:pPr>
              <w:rPr>
                <w:rFonts w:asciiTheme="majorHAnsi" w:eastAsiaTheme="majorEastAsia" w:hAnsiTheme="majorHAnsi" w:cstheme="majorBidi"/>
                <w:bCs/>
              </w:rPr>
            </w:pPr>
          </w:p>
        </w:tc>
      </w:tr>
      <w:tr w:rsidR="00B857E1" w:rsidRPr="00C23FFD" w14:paraId="3788DEAB" w14:textId="77777777" w:rsidTr="00FB2504">
        <w:tc>
          <w:tcPr>
            <w:tcW w:w="462" w:type="dxa"/>
          </w:tcPr>
          <w:p w14:paraId="08066F50" w14:textId="7F3FD545"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4</w:t>
            </w:r>
          </w:p>
        </w:tc>
        <w:tc>
          <w:tcPr>
            <w:tcW w:w="3523" w:type="dxa"/>
          </w:tcPr>
          <w:p w14:paraId="79E91452"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Display Type </w:t>
            </w:r>
          </w:p>
        </w:tc>
        <w:tc>
          <w:tcPr>
            <w:tcW w:w="3345" w:type="dxa"/>
          </w:tcPr>
          <w:p w14:paraId="7DBD79D5" w14:textId="57509C63" w:rsidR="00B857E1" w:rsidRDefault="00B857E1" w:rsidP="00B857E1">
            <w:pPr>
              <w:rPr>
                <w:rFonts w:asciiTheme="majorHAnsi" w:eastAsiaTheme="majorEastAsia" w:hAnsiTheme="majorHAnsi" w:cstheme="majorBidi"/>
                <w:bCs/>
              </w:rPr>
            </w:pPr>
            <w:r w:rsidRPr="0071731A">
              <w:rPr>
                <w:rFonts w:asciiTheme="majorHAnsi" w:eastAsiaTheme="majorEastAsia" w:hAnsiTheme="majorHAnsi" w:cstheme="majorBidi"/>
                <w:bCs/>
              </w:rPr>
              <w:t>Ten-Point Multi-Touch</w:t>
            </w:r>
          </w:p>
        </w:tc>
        <w:tc>
          <w:tcPr>
            <w:tcW w:w="3372" w:type="dxa"/>
          </w:tcPr>
          <w:p w14:paraId="68F7DDE2" w14:textId="77777777" w:rsidR="00B857E1" w:rsidRPr="00C23FFD" w:rsidRDefault="00B857E1" w:rsidP="00B857E1">
            <w:pPr>
              <w:rPr>
                <w:rFonts w:asciiTheme="majorHAnsi" w:eastAsiaTheme="majorEastAsia" w:hAnsiTheme="majorHAnsi" w:cstheme="majorBidi"/>
                <w:bCs/>
              </w:rPr>
            </w:pPr>
          </w:p>
        </w:tc>
        <w:tc>
          <w:tcPr>
            <w:tcW w:w="3246" w:type="dxa"/>
          </w:tcPr>
          <w:p w14:paraId="08080A89" w14:textId="77777777" w:rsidR="00B857E1" w:rsidRPr="00C23FFD" w:rsidRDefault="00B857E1" w:rsidP="00B857E1">
            <w:pPr>
              <w:rPr>
                <w:rFonts w:asciiTheme="majorHAnsi" w:eastAsiaTheme="majorEastAsia" w:hAnsiTheme="majorHAnsi" w:cstheme="majorBidi"/>
                <w:bCs/>
              </w:rPr>
            </w:pPr>
          </w:p>
        </w:tc>
      </w:tr>
      <w:tr w:rsidR="00B857E1" w:rsidRPr="00C23FFD" w14:paraId="027F803A" w14:textId="77777777" w:rsidTr="00FB2504">
        <w:tc>
          <w:tcPr>
            <w:tcW w:w="462" w:type="dxa"/>
          </w:tcPr>
          <w:p w14:paraId="18D3291B" w14:textId="4EE5BF16"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5</w:t>
            </w:r>
          </w:p>
        </w:tc>
        <w:tc>
          <w:tcPr>
            <w:tcW w:w="3523" w:type="dxa"/>
          </w:tcPr>
          <w:p w14:paraId="77DCA242"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CPU Type</w:t>
            </w:r>
          </w:p>
        </w:tc>
        <w:tc>
          <w:tcPr>
            <w:tcW w:w="3345" w:type="dxa"/>
          </w:tcPr>
          <w:p w14:paraId="6649B9AE"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Intel i7 Processor</w:t>
            </w:r>
          </w:p>
        </w:tc>
        <w:tc>
          <w:tcPr>
            <w:tcW w:w="3372" w:type="dxa"/>
          </w:tcPr>
          <w:p w14:paraId="35654438" w14:textId="77777777" w:rsidR="00B857E1" w:rsidRPr="00C23FFD" w:rsidRDefault="00B857E1" w:rsidP="00B857E1">
            <w:pPr>
              <w:rPr>
                <w:rFonts w:asciiTheme="majorHAnsi" w:eastAsiaTheme="majorEastAsia" w:hAnsiTheme="majorHAnsi" w:cstheme="majorBidi"/>
                <w:bCs/>
              </w:rPr>
            </w:pPr>
          </w:p>
        </w:tc>
        <w:tc>
          <w:tcPr>
            <w:tcW w:w="3246" w:type="dxa"/>
          </w:tcPr>
          <w:p w14:paraId="08F6E36D" w14:textId="77777777" w:rsidR="00B857E1" w:rsidRPr="00C23FFD" w:rsidRDefault="00B857E1" w:rsidP="00B857E1">
            <w:pPr>
              <w:rPr>
                <w:rFonts w:asciiTheme="majorHAnsi" w:eastAsiaTheme="majorEastAsia" w:hAnsiTheme="majorHAnsi" w:cstheme="majorBidi"/>
                <w:bCs/>
              </w:rPr>
            </w:pPr>
          </w:p>
        </w:tc>
      </w:tr>
      <w:tr w:rsidR="00B857E1" w:rsidRPr="00C23FFD" w14:paraId="1AE2A8A9" w14:textId="77777777" w:rsidTr="00FB2504">
        <w:tc>
          <w:tcPr>
            <w:tcW w:w="462" w:type="dxa"/>
          </w:tcPr>
          <w:p w14:paraId="7066EA50" w14:textId="5EE0951E"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6</w:t>
            </w:r>
          </w:p>
        </w:tc>
        <w:tc>
          <w:tcPr>
            <w:tcW w:w="3523" w:type="dxa"/>
          </w:tcPr>
          <w:p w14:paraId="3737F694"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CPU Generation</w:t>
            </w:r>
          </w:p>
        </w:tc>
        <w:tc>
          <w:tcPr>
            <w:tcW w:w="3345" w:type="dxa"/>
          </w:tcPr>
          <w:p w14:paraId="78FB4B60"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14</w:t>
            </w:r>
            <w:r w:rsidRPr="00F94F47">
              <w:rPr>
                <w:rFonts w:asciiTheme="majorHAnsi" w:eastAsiaTheme="majorEastAsia" w:hAnsiTheme="majorHAnsi" w:cstheme="majorBidi"/>
                <w:bCs/>
                <w:vertAlign w:val="superscript"/>
              </w:rPr>
              <w:t>th</w:t>
            </w:r>
            <w:r>
              <w:rPr>
                <w:rFonts w:asciiTheme="majorHAnsi" w:eastAsiaTheme="majorEastAsia" w:hAnsiTheme="majorHAnsi" w:cstheme="majorBidi"/>
                <w:bCs/>
              </w:rPr>
              <w:t xml:space="preserve"> Generation </w:t>
            </w:r>
          </w:p>
        </w:tc>
        <w:tc>
          <w:tcPr>
            <w:tcW w:w="3372" w:type="dxa"/>
          </w:tcPr>
          <w:p w14:paraId="5B87AA3E" w14:textId="77777777" w:rsidR="00B857E1" w:rsidRPr="00C23FFD" w:rsidRDefault="00B857E1" w:rsidP="00B857E1">
            <w:pPr>
              <w:rPr>
                <w:rFonts w:asciiTheme="majorHAnsi" w:eastAsiaTheme="majorEastAsia" w:hAnsiTheme="majorHAnsi" w:cstheme="majorBidi"/>
                <w:bCs/>
              </w:rPr>
            </w:pPr>
          </w:p>
        </w:tc>
        <w:tc>
          <w:tcPr>
            <w:tcW w:w="3246" w:type="dxa"/>
          </w:tcPr>
          <w:p w14:paraId="7E9AFCD6" w14:textId="77777777" w:rsidR="00B857E1" w:rsidRPr="00C23FFD" w:rsidRDefault="00B857E1" w:rsidP="00B857E1">
            <w:pPr>
              <w:rPr>
                <w:rFonts w:asciiTheme="majorHAnsi" w:eastAsiaTheme="majorEastAsia" w:hAnsiTheme="majorHAnsi" w:cstheme="majorBidi"/>
                <w:bCs/>
              </w:rPr>
            </w:pPr>
          </w:p>
        </w:tc>
      </w:tr>
      <w:tr w:rsidR="00B857E1" w:rsidRPr="00C23FFD" w14:paraId="12AD5AAC" w14:textId="77777777" w:rsidTr="00FB2504">
        <w:tc>
          <w:tcPr>
            <w:tcW w:w="462" w:type="dxa"/>
          </w:tcPr>
          <w:p w14:paraId="046D2C3F" w14:textId="68C58FD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7</w:t>
            </w:r>
          </w:p>
        </w:tc>
        <w:tc>
          <w:tcPr>
            <w:tcW w:w="3523" w:type="dxa"/>
          </w:tcPr>
          <w:p w14:paraId="6B471FFC"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Clock Frequency</w:t>
            </w:r>
          </w:p>
        </w:tc>
        <w:tc>
          <w:tcPr>
            <w:tcW w:w="3345" w:type="dxa"/>
          </w:tcPr>
          <w:p w14:paraId="22A3021B" w14:textId="6A6A4914" w:rsidR="00B857E1" w:rsidRPr="00C23FFD" w:rsidRDefault="000F7735" w:rsidP="00B857E1">
            <w:pPr>
              <w:rPr>
                <w:rFonts w:asciiTheme="majorHAnsi" w:eastAsiaTheme="majorEastAsia" w:hAnsiTheme="majorHAnsi" w:cstheme="majorBidi"/>
                <w:bCs/>
              </w:rPr>
            </w:pPr>
            <w:r>
              <w:rPr>
                <w:rFonts w:asciiTheme="majorHAnsi" w:eastAsiaTheme="majorEastAsia" w:hAnsiTheme="majorHAnsi" w:cstheme="majorBidi"/>
                <w:bCs/>
              </w:rPr>
              <w:t>2</w:t>
            </w:r>
            <w:r w:rsidR="00B857E1">
              <w:rPr>
                <w:rFonts w:asciiTheme="majorHAnsi" w:eastAsiaTheme="majorEastAsia" w:hAnsiTheme="majorHAnsi" w:cstheme="majorBidi"/>
                <w:bCs/>
              </w:rPr>
              <w:t>.6 Ghz</w:t>
            </w:r>
          </w:p>
        </w:tc>
        <w:tc>
          <w:tcPr>
            <w:tcW w:w="3372" w:type="dxa"/>
          </w:tcPr>
          <w:p w14:paraId="62948D83" w14:textId="77777777" w:rsidR="00B857E1" w:rsidRPr="00C23FFD" w:rsidRDefault="00B857E1" w:rsidP="00B857E1">
            <w:pPr>
              <w:rPr>
                <w:rFonts w:asciiTheme="majorHAnsi" w:eastAsiaTheme="majorEastAsia" w:hAnsiTheme="majorHAnsi" w:cstheme="majorBidi"/>
                <w:bCs/>
              </w:rPr>
            </w:pPr>
          </w:p>
        </w:tc>
        <w:tc>
          <w:tcPr>
            <w:tcW w:w="3246" w:type="dxa"/>
          </w:tcPr>
          <w:p w14:paraId="7805D445" w14:textId="77777777" w:rsidR="00B857E1" w:rsidRPr="00C23FFD" w:rsidRDefault="00B857E1" w:rsidP="00B857E1">
            <w:pPr>
              <w:rPr>
                <w:rFonts w:asciiTheme="majorHAnsi" w:eastAsiaTheme="majorEastAsia" w:hAnsiTheme="majorHAnsi" w:cstheme="majorBidi"/>
                <w:bCs/>
              </w:rPr>
            </w:pPr>
          </w:p>
        </w:tc>
      </w:tr>
      <w:tr w:rsidR="00B857E1" w:rsidRPr="00C23FFD" w14:paraId="1DCB8D7E" w14:textId="77777777" w:rsidTr="00FB2504">
        <w:tc>
          <w:tcPr>
            <w:tcW w:w="462" w:type="dxa"/>
          </w:tcPr>
          <w:p w14:paraId="1F7C38DA" w14:textId="7E2C132D"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8</w:t>
            </w:r>
          </w:p>
        </w:tc>
        <w:tc>
          <w:tcPr>
            <w:tcW w:w="3523" w:type="dxa"/>
          </w:tcPr>
          <w:p w14:paraId="7B9DB7CB"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Cache</w:t>
            </w:r>
          </w:p>
        </w:tc>
        <w:tc>
          <w:tcPr>
            <w:tcW w:w="3345" w:type="dxa"/>
          </w:tcPr>
          <w:p w14:paraId="6CA0D437"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24MB</w:t>
            </w:r>
          </w:p>
        </w:tc>
        <w:tc>
          <w:tcPr>
            <w:tcW w:w="3372" w:type="dxa"/>
          </w:tcPr>
          <w:p w14:paraId="70FA2A5A" w14:textId="77777777" w:rsidR="00B857E1" w:rsidRPr="00C23FFD" w:rsidRDefault="00B857E1" w:rsidP="00B857E1">
            <w:pPr>
              <w:rPr>
                <w:rFonts w:asciiTheme="majorHAnsi" w:eastAsiaTheme="majorEastAsia" w:hAnsiTheme="majorHAnsi" w:cstheme="majorBidi"/>
                <w:bCs/>
              </w:rPr>
            </w:pPr>
          </w:p>
        </w:tc>
        <w:tc>
          <w:tcPr>
            <w:tcW w:w="3246" w:type="dxa"/>
          </w:tcPr>
          <w:p w14:paraId="4837BFF2" w14:textId="77777777" w:rsidR="00B857E1" w:rsidRPr="00C23FFD" w:rsidRDefault="00B857E1" w:rsidP="00B857E1">
            <w:pPr>
              <w:rPr>
                <w:rFonts w:asciiTheme="majorHAnsi" w:eastAsiaTheme="majorEastAsia" w:hAnsiTheme="majorHAnsi" w:cstheme="majorBidi"/>
                <w:bCs/>
              </w:rPr>
            </w:pPr>
          </w:p>
        </w:tc>
      </w:tr>
      <w:tr w:rsidR="00B857E1" w:rsidRPr="00C23FFD" w14:paraId="595C055A" w14:textId="77777777" w:rsidTr="00FB2504">
        <w:tc>
          <w:tcPr>
            <w:tcW w:w="462" w:type="dxa"/>
          </w:tcPr>
          <w:p w14:paraId="24FFE7CD" w14:textId="7BE8B103"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9</w:t>
            </w:r>
          </w:p>
        </w:tc>
        <w:tc>
          <w:tcPr>
            <w:tcW w:w="3523" w:type="dxa"/>
          </w:tcPr>
          <w:p w14:paraId="086C72D3"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Architecture </w:t>
            </w:r>
          </w:p>
        </w:tc>
        <w:tc>
          <w:tcPr>
            <w:tcW w:w="3345" w:type="dxa"/>
          </w:tcPr>
          <w:p w14:paraId="437DC9D7"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64 Bit</w:t>
            </w:r>
          </w:p>
        </w:tc>
        <w:tc>
          <w:tcPr>
            <w:tcW w:w="3372" w:type="dxa"/>
          </w:tcPr>
          <w:p w14:paraId="4BB517FE" w14:textId="77777777" w:rsidR="00B857E1" w:rsidRPr="00C23FFD" w:rsidRDefault="00B857E1" w:rsidP="00B857E1">
            <w:pPr>
              <w:rPr>
                <w:rFonts w:asciiTheme="majorHAnsi" w:eastAsiaTheme="majorEastAsia" w:hAnsiTheme="majorHAnsi" w:cstheme="majorBidi"/>
                <w:bCs/>
              </w:rPr>
            </w:pPr>
          </w:p>
        </w:tc>
        <w:tc>
          <w:tcPr>
            <w:tcW w:w="3246" w:type="dxa"/>
          </w:tcPr>
          <w:p w14:paraId="7D6651C6" w14:textId="77777777" w:rsidR="00B857E1" w:rsidRPr="00C23FFD" w:rsidRDefault="00B857E1" w:rsidP="00B857E1">
            <w:pPr>
              <w:rPr>
                <w:rFonts w:asciiTheme="majorHAnsi" w:eastAsiaTheme="majorEastAsia" w:hAnsiTheme="majorHAnsi" w:cstheme="majorBidi"/>
                <w:bCs/>
              </w:rPr>
            </w:pPr>
          </w:p>
        </w:tc>
      </w:tr>
      <w:tr w:rsidR="00B857E1" w:rsidRPr="00C23FFD" w14:paraId="3BE736B2" w14:textId="77777777" w:rsidTr="00FB2504">
        <w:tc>
          <w:tcPr>
            <w:tcW w:w="462" w:type="dxa"/>
          </w:tcPr>
          <w:p w14:paraId="3A46213E" w14:textId="28DBB01C"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10</w:t>
            </w:r>
          </w:p>
        </w:tc>
        <w:tc>
          <w:tcPr>
            <w:tcW w:w="3523" w:type="dxa"/>
          </w:tcPr>
          <w:p w14:paraId="2F760F4E"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RAM</w:t>
            </w:r>
          </w:p>
        </w:tc>
        <w:tc>
          <w:tcPr>
            <w:tcW w:w="3345" w:type="dxa"/>
          </w:tcPr>
          <w:p w14:paraId="5F35FD9F" w14:textId="468B7BAC" w:rsidR="00B857E1" w:rsidRPr="00C23FFD" w:rsidRDefault="00646D54" w:rsidP="00B857E1">
            <w:pPr>
              <w:rPr>
                <w:rFonts w:asciiTheme="majorHAnsi" w:eastAsiaTheme="majorEastAsia" w:hAnsiTheme="majorHAnsi" w:cstheme="majorBidi"/>
                <w:bCs/>
              </w:rPr>
            </w:pPr>
            <w:r>
              <w:rPr>
                <w:rFonts w:asciiTheme="majorHAnsi" w:eastAsiaTheme="majorEastAsia" w:hAnsiTheme="majorHAnsi" w:cstheme="majorBidi"/>
                <w:bCs/>
              </w:rPr>
              <w:t>32</w:t>
            </w:r>
            <w:r w:rsidR="00B857E1">
              <w:rPr>
                <w:rFonts w:asciiTheme="majorHAnsi" w:eastAsiaTheme="majorEastAsia" w:hAnsiTheme="majorHAnsi" w:cstheme="majorBidi"/>
                <w:bCs/>
              </w:rPr>
              <w:t>GB</w:t>
            </w:r>
          </w:p>
        </w:tc>
        <w:tc>
          <w:tcPr>
            <w:tcW w:w="3372" w:type="dxa"/>
          </w:tcPr>
          <w:p w14:paraId="354FB83F" w14:textId="77777777" w:rsidR="00B857E1" w:rsidRPr="00C23FFD" w:rsidRDefault="00B857E1" w:rsidP="00B857E1">
            <w:pPr>
              <w:rPr>
                <w:rFonts w:asciiTheme="majorHAnsi" w:eastAsiaTheme="majorEastAsia" w:hAnsiTheme="majorHAnsi" w:cstheme="majorBidi"/>
                <w:bCs/>
              </w:rPr>
            </w:pPr>
          </w:p>
        </w:tc>
        <w:tc>
          <w:tcPr>
            <w:tcW w:w="3246" w:type="dxa"/>
          </w:tcPr>
          <w:p w14:paraId="4E5C098D" w14:textId="77777777" w:rsidR="00B857E1" w:rsidRPr="00C23FFD" w:rsidRDefault="00B857E1" w:rsidP="00B857E1">
            <w:pPr>
              <w:rPr>
                <w:rFonts w:asciiTheme="majorHAnsi" w:eastAsiaTheme="majorEastAsia" w:hAnsiTheme="majorHAnsi" w:cstheme="majorBidi"/>
                <w:bCs/>
              </w:rPr>
            </w:pPr>
          </w:p>
        </w:tc>
      </w:tr>
      <w:tr w:rsidR="00B857E1" w:rsidRPr="00C23FFD" w14:paraId="58A37680" w14:textId="77777777" w:rsidTr="00FB2504">
        <w:tc>
          <w:tcPr>
            <w:tcW w:w="462" w:type="dxa"/>
          </w:tcPr>
          <w:p w14:paraId="302A27A7" w14:textId="0EFFEAEE"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11</w:t>
            </w:r>
          </w:p>
        </w:tc>
        <w:tc>
          <w:tcPr>
            <w:tcW w:w="3523" w:type="dxa"/>
          </w:tcPr>
          <w:p w14:paraId="5C3FF51A"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RAM Frequency </w:t>
            </w:r>
          </w:p>
        </w:tc>
        <w:tc>
          <w:tcPr>
            <w:tcW w:w="3345" w:type="dxa"/>
          </w:tcPr>
          <w:p w14:paraId="1CAAD292" w14:textId="7777777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DDR5</w:t>
            </w:r>
          </w:p>
        </w:tc>
        <w:tc>
          <w:tcPr>
            <w:tcW w:w="3372" w:type="dxa"/>
          </w:tcPr>
          <w:p w14:paraId="605CE2A2" w14:textId="77777777" w:rsidR="00B857E1" w:rsidRPr="00C23FFD" w:rsidRDefault="00B857E1" w:rsidP="00B857E1">
            <w:pPr>
              <w:rPr>
                <w:rFonts w:asciiTheme="majorHAnsi" w:eastAsiaTheme="majorEastAsia" w:hAnsiTheme="majorHAnsi" w:cstheme="majorBidi"/>
                <w:bCs/>
              </w:rPr>
            </w:pPr>
          </w:p>
        </w:tc>
        <w:tc>
          <w:tcPr>
            <w:tcW w:w="3246" w:type="dxa"/>
          </w:tcPr>
          <w:p w14:paraId="666F5883" w14:textId="77777777" w:rsidR="00B857E1" w:rsidRPr="00C23FFD" w:rsidRDefault="00B857E1" w:rsidP="00B857E1">
            <w:pPr>
              <w:rPr>
                <w:rFonts w:asciiTheme="majorHAnsi" w:eastAsiaTheme="majorEastAsia" w:hAnsiTheme="majorHAnsi" w:cstheme="majorBidi"/>
                <w:bCs/>
              </w:rPr>
            </w:pPr>
          </w:p>
        </w:tc>
      </w:tr>
      <w:tr w:rsidR="00B857E1" w:rsidRPr="00C23FFD" w14:paraId="780B7451" w14:textId="77777777" w:rsidTr="00FB2504">
        <w:tc>
          <w:tcPr>
            <w:tcW w:w="462" w:type="dxa"/>
          </w:tcPr>
          <w:p w14:paraId="1205EF55" w14:textId="0AE46E40"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12</w:t>
            </w:r>
          </w:p>
        </w:tc>
        <w:tc>
          <w:tcPr>
            <w:tcW w:w="3523" w:type="dxa"/>
          </w:tcPr>
          <w:p w14:paraId="08BB59C3"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Type of Hard Drive Storage </w:t>
            </w:r>
          </w:p>
        </w:tc>
        <w:tc>
          <w:tcPr>
            <w:tcW w:w="3345" w:type="dxa"/>
          </w:tcPr>
          <w:p w14:paraId="166F4511"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Class 40 Solid State Drive</w:t>
            </w:r>
          </w:p>
        </w:tc>
        <w:tc>
          <w:tcPr>
            <w:tcW w:w="3372" w:type="dxa"/>
          </w:tcPr>
          <w:p w14:paraId="45B94BA2" w14:textId="77777777" w:rsidR="00B857E1" w:rsidRPr="00C23FFD" w:rsidRDefault="00B857E1" w:rsidP="00B857E1">
            <w:pPr>
              <w:rPr>
                <w:rFonts w:asciiTheme="majorHAnsi" w:eastAsiaTheme="majorEastAsia" w:hAnsiTheme="majorHAnsi" w:cstheme="majorBidi"/>
                <w:bCs/>
              </w:rPr>
            </w:pPr>
          </w:p>
        </w:tc>
        <w:tc>
          <w:tcPr>
            <w:tcW w:w="3246" w:type="dxa"/>
          </w:tcPr>
          <w:p w14:paraId="70975101" w14:textId="77777777" w:rsidR="00B857E1" w:rsidRPr="00C23FFD" w:rsidRDefault="00B857E1" w:rsidP="00B857E1">
            <w:pPr>
              <w:rPr>
                <w:rFonts w:asciiTheme="majorHAnsi" w:eastAsiaTheme="majorEastAsia" w:hAnsiTheme="majorHAnsi" w:cstheme="majorBidi"/>
                <w:bCs/>
              </w:rPr>
            </w:pPr>
          </w:p>
        </w:tc>
      </w:tr>
      <w:tr w:rsidR="00B857E1" w:rsidRPr="00C23FFD" w14:paraId="7A5C71F5" w14:textId="77777777" w:rsidTr="00FB2504">
        <w:tc>
          <w:tcPr>
            <w:tcW w:w="462" w:type="dxa"/>
          </w:tcPr>
          <w:p w14:paraId="6A7A496D" w14:textId="78665328"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13</w:t>
            </w:r>
          </w:p>
        </w:tc>
        <w:tc>
          <w:tcPr>
            <w:tcW w:w="3523" w:type="dxa"/>
          </w:tcPr>
          <w:p w14:paraId="705FBA21"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Hard Drive Storage Capacity</w:t>
            </w:r>
          </w:p>
        </w:tc>
        <w:tc>
          <w:tcPr>
            <w:tcW w:w="3345" w:type="dxa"/>
          </w:tcPr>
          <w:p w14:paraId="23747488"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256GB</w:t>
            </w:r>
          </w:p>
        </w:tc>
        <w:tc>
          <w:tcPr>
            <w:tcW w:w="3372" w:type="dxa"/>
          </w:tcPr>
          <w:p w14:paraId="45A758A7" w14:textId="77777777" w:rsidR="00B857E1" w:rsidRPr="00C23FFD" w:rsidRDefault="00B857E1" w:rsidP="00B857E1">
            <w:pPr>
              <w:rPr>
                <w:rFonts w:asciiTheme="majorHAnsi" w:eastAsiaTheme="majorEastAsia" w:hAnsiTheme="majorHAnsi" w:cstheme="majorBidi"/>
                <w:bCs/>
              </w:rPr>
            </w:pPr>
          </w:p>
        </w:tc>
        <w:tc>
          <w:tcPr>
            <w:tcW w:w="3246" w:type="dxa"/>
          </w:tcPr>
          <w:p w14:paraId="4000D0F1" w14:textId="77777777" w:rsidR="00B857E1" w:rsidRPr="00C23FFD" w:rsidRDefault="00B857E1" w:rsidP="00B857E1">
            <w:pPr>
              <w:rPr>
                <w:rFonts w:asciiTheme="majorHAnsi" w:eastAsiaTheme="majorEastAsia" w:hAnsiTheme="majorHAnsi" w:cstheme="majorBidi"/>
                <w:bCs/>
              </w:rPr>
            </w:pPr>
          </w:p>
        </w:tc>
      </w:tr>
      <w:tr w:rsidR="00B857E1" w:rsidRPr="00C23FFD" w14:paraId="2F2FA89E" w14:textId="77777777" w:rsidTr="00FB2504">
        <w:tc>
          <w:tcPr>
            <w:tcW w:w="462" w:type="dxa"/>
          </w:tcPr>
          <w:p w14:paraId="478CBDFD" w14:textId="0891116F"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14</w:t>
            </w:r>
          </w:p>
        </w:tc>
        <w:tc>
          <w:tcPr>
            <w:tcW w:w="3523" w:type="dxa"/>
          </w:tcPr>
          <w:p w14:paraId="7D6161A8"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Hard Drive Storage Connector</w:t>
            </w:r>
          </w:p>
        </w:tc>
        <w:tc>
          <w:tcPr>
            <w:tcW w:w="3345" w:type="dxa"/>
          </w:tcPr>
          <w:p w14:paraId="1BEC6691" w14:textId="77777777" w:rsidR="00B857E1" w:rsidRPr="005F65DA" w:rsidRDefault="00B857E1" w:rsidP="00B857E1">
            <w:pPr>
              <w:rPr>
                <w:rFonts w:asciiTheme="majorHAnsi" w:eastAsiaTheme="majorEastAsia" w:hAnsiTheme="majorHAnsi" w:cstheme="majorBidi"/>
                <w:bCs/>
              </w:rPr>
            </w:pPr>
            <w:r w:rsidRPr="005F65DA">
              <w:rPr>
                <w:rFonts w:asciiTheme="majorHAnsi" w:eastAsiaTheme="majorEastAsia" w:hAnsiTheme="majorHAnsi" w:cstheme="majorBidi"/>
                <w:bCs/>
              </w:rPr>
              <w:t>NVMe M.2</w:t>
            </w:r>
          </w:p>
        </w:tc>
        <w:tc>
          <w:tcPr>
            <w:tcW w:w="3372" w:type="dxa"/>
          </w:tcPr>
          <w:p w14:paraId="572777F4" w14:textId="77777777" w:rsidR="00B857E1" w:rsidRPr="00C23FFD" w:rsidRDefault="00B857E1" w:rsidP="00B857E1">
            <w:pPr>
              <w:rPr>
                <w:rFonts w:asciiTheme="majorHAnsi" w:eastAsiaTheme="majorEastAsia" w:hAnsiTheme="majorHAnsi" w:cstheme="majorBidi"/>
                <w:bCs/>
              </w:rPr>
            </w:pPr>
          </w:p>
        </w:tc>
        <w:tc>
          <w:tcPr>
            <w:tcW w:w="3246" w:type="dxa"/>
          </w:tcPr>
          <w:p w14:paraId="2031BD16" w14:textId="77777777" w:rsidR="00B857E1" w:rsidRPr="00C23FFD" w:rsidRDefault="00B857E1" w:rsidP="00B857E1">
            <w:pPr>
              <w:rPr>
                <w:rFonts w:asciiTheme="majorHAnsi" w:eastAsiaTheme="majorEastAsia" w:hAnsiTheme="majorHAnsi" w:cstheme="majorBidi"/>
                <w:bCs/>
              </w:rPr>
            </w:pPr>
          </w:p>
        </w:tc>
      </w:tr>
      <w:tr w:rsidR="00B857E1" w:rsidRPr="00C23FFD" w14:paraId="796D2FFF" w14:textId="77777777" w:rsidTr="00FB2504">
        <w:tc>
          <w:tcPr>
            <w:tcW w:w="462" w:type="dxa"/>
          </w:tcPr>
          <w:p w14:paraId="52649502" w14:textId="40567204"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15</w:t>
            </w:r>
          </w:p>
        </w:tc>
        <w:tc>
          <w:tcPr>
            <w:tcW w:w="3523" w:type="dxa"/>
          </w:tcPr>
          <w:p w14:paraId="77B53EDF"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Graphics </w:t>
            </w:r>
          </w:p>
        </w:tc>
        <w:tc>
          <w:tcPr>
            <w:tcW w:w="3345" w:type="dxa"/>
          </w:tcPr>
          <w:p w14:paraId="7F39E659"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Integrated</w:t>
            </w:r>
          </w:p>
        </w:tc>
        <w:tc>
          <w:tcPr>
            <w:tcW w:w="3372" w:type="dxa"/>
          </w:tcPr>
          <w:p w14:paraId="6B46CF8D" w14:textId="77777777" w:rsidR="00B857E1" w:rsidRPr="00C23FFD" w:rsidRDefault="00B857E1" w:rsidP="00B857E1">
            <w:pPr>
              <w:rPr>
                <w:rFonts w:asciiTheme="majorHAnsi" w:eastAsiaTheme="majorEastAsia" w:hAnsiTheme="majorHAnsi" w:cstheme="majorBidi"/>
                <w:bCs/>
              </w:rPr>
            </w:pPr>
          </w:p>
        </w:tc>
        <w:tc>
          <w:tcPr>
            <w:tcW w:w="3246" w:type="dxa"/>
          </w:tcPr>
          <w:p w14:paraId="169551BB" w14:textId="77777777" w:rsidR="00B857E1" w:rsidRPr="00C23FFD" w:rsidRDefault="00B857E1" w:rsidP="00B857E1">
            <w:pPr>
              <w:rPr>
                <w:rFonts w:asciiTheme="majorHAnsi" w:eastAsiaTheme="majorEastAsia" w:hAnsiTheme="majorHAnsi" w:cstheme="majorBidi"/>
                <w:bCs/>
              </w:rPr>
            </w:pPr>
          </w:p>
        </w:tc>
      </w:tr>
      <w:tr w:rsidR="00B857E1" w:rsidRPr="00C23FFD" w14:paraId="722C2B35" w14:textId="77777777" w:rsidTr="00FB2504">
        <w:tc>
          <w:tcPr>
            <w:tcW w:w="462" w:type="dxa"/>
          </w:tcPr>
          <w:p w14:paraId="6CD74B43" w14:textId="4F60E11D"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16</w:t>
            </w:r>
          </w:p>
        </w:tc>
        <w:tc>
          <w:tcPr>
            <w:tcW w:w="3523" w:type="dxa"/>
          </w:tcPr>
          <w:p w14:paraId="1A6F2C79"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3609DD6C"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HDMI Port x 1</w:t>
            </w:r>
          </w:p>
        </w:tc>
        <w:tc>
          <w:tcPr>
            <w:tcW w:w="3372" w:type="dxa"/>
          </w:tcPr>
          <w:p w14:paraId="33804C4E" w14:textId="77777777" w:rsidR="00B857E1" w:rsidRPr="00C23FFD" w:rsidRDefault="00B857E1" w:rsidP="00B857E1">
            <w:pPr>
              <w:rPr>
                <w:rFonts w:asciiTheme="majorHAnsi" w:eastAsiaTheme="majorEastAsia" w:hAnsiTheme="majorHAnsi" w:cstheme="majorBidi"/>
                <w:bCs/>
              </w:rPr>
            </w:pPr>
          </w:p>
        </w:tc>
        <w:tc>
          <w:tcPr>
            <w:tcW w:w="3246" w:type="dxa"/>
          </w:tcPr>
          <w:p w14:paraId="5BFC1E88" w14:textId="77777777" w:rsidR="00B857E1" w:rsidRPr="00C23FFD" w:rsidRDefault="00B857E1" w:rsidP="00B857E1">
            <w:pPr>
              <w:rPr>
                <w:rFonts w:asciiTheme="majorHAnsi" w:eastAsiaTheme="majorEastAsia" w:hAnsiTheme="majorHAnsi" w:cstheme="majorBidi"/>
                <w:bCs/>
              </w:rPr>
            </w:pPr>
          </w:p>
        </w:tc>
      </w:tr>
      <w:tr w:rsidR="00B857E1" w:rsidRPr="00C23FFD" w14:paraId="1F492350" w14:textId="77777777" w:rsidTr="00FB2504">
        <w:tc>
          <w:tcPr>
            <w:tcW w:w="462" w:type="dxa"/>
          </w:tcPr>
          <w:p w14:paraId="23828E5C" w14:textId="52A8F152"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17</w:t>
            </w:r>
          </w:p>
        </w:tc>
        <w:tc>
          <w:tcPr>
            <w:tcW w:w="3523" w:type="dxa"/>
          </w:tcPr>
          <w:p w14:paraId="629C2DDF"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Graphics Output</w:t>
            </w:r>
          </w:p>
        </w:tc>
        <w:tc>
          <w:tcPr>
            <w:tcW w:w="3345" w:type="dxa"/>
          </w:tcPr>
          <w:p w14:paraId="1C98A4AC" w14:textId="516DA4A4"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USB C x 1</w:t>
            </w:r>
          </w:p>
        </w:tc>
        <w:tc>
          <w:tcPr>
            <w:tcW w:w="3372" w:type="dxa"/>
          </w:tcPr>
          <w:p w14:paraId="26F21A1A" w14:textId="77777777" w:rsidR="00B857E1" w:rsidRPr="00C23FFD" w:rsidRDefault="00B857E1" w:rsidP="00B857E1">
            <w:pPr>
              <w:rPr>
                <w:rFonts w:asciiTheme="majorHAnsi" w:eastAsiaTheme="majorEastAsia" w:hAnsiTheme="majorHAnsi" w:cstheme="majorBidi"/>
                <w:bCs/>
              </w:rPr>
            </w:pPr>
          </w:p>
        </w:tc>
        <w:tc>
          <w:tcPr>
            <w:tcW w:w="3246" w:type="dxa"/>
          </w:tcPr>
          <w:p w14:paraId="30E01317" w14:textId="77777777" w:rsidR="00B857E1" w:rsidRPr="00C23FFD" w:rsidRDefault="00B857E1" w:rsidP="00B857E1">
            <w:pPr>
              <w:rPr>
                <w:rFonts w:asciiTheme="majorHAnsi" w:eastAsiaTheme="majorEastAsia" w:hAnsiTheme="majorHAnsi" w:cstheme="majorBidi"/>
                <w:bCs/>
              </w:rPr>
            </w:pPr>
          </w:p>
        </w:tc>
      </w:tr>
      <w:tr w:rsidR="00B857E1" w:rsidRPr="00C23FFD" w14:paraId="375F6741" w14:textId="77777777" w:rsidTr="00FB2504">
        <w:tc>
          <w:tcPr>
            <w:tcW w:w="462" w:type="dxa"/>
          </w:tcPr>
          <w:p w14:paraId="53DC7241" w14:textId="2360D1BC"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18</w:t>
            </w:r>
          </w:p>
        </w:tc>
        <w:tc>
          <w:tcPr>
            <w:tcW w:w="3523" w:type="dxa"/>
          </w:tcPr>
          <w:p w14:paraId="4B17F850"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Sounds</w:t>
            </w:r>
          </w:p>
        </w:tc>
        <w:tc>
          <w:tcPr>
            <w:tcW w:w="3345" w:type="dxa"/>
          </w:tcPr>
          <w:p w14:paraId="719DE096"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Internal/Integrated Speaker</w:t>
            </w:r>
          </w:p>
        </w:tc>
        <w:tc>
          <w:tcPr>
            <w:tcW w:w="3372" w:type="dxa"/>
          </w:tcPr>
          <w:p w14:paraId="50BDDE4A" w14:textId="77777777" w:rsidR="00B857E1" w:rsidRPr="00C23FFD" w:rsidRDefault="00B857E1" w:rsidP="00B857E1">
            <w:pPr>
              <w:rPr>
                <w:rFonts w:asciiTheme="majorHAnsi" w:eastAsiaTheme="majorEastAsia" w:hAnsiTheme="majorHAnsi" w:cstheme="majorBidi"/>
                <w:bCs/>
              </w:rPr>
            </w:pPr>
          </w:p>
        </w:tc>
        <w:tc>
          <w:tcPr>
            <w:tcW w:w="3246" w:type="dxa"/>
          </w:tcPr>
          <w:p w14:paraId="1F05AA35" w14:textId="77777777" w:rsidR="00B857E1" w:rsidRPr="00C23FFD" w:rsidRDefault="00B857E1" w:rsidP="00B857E1">
            <w:pPr>
              <w:rPr>
                <w:rFonts w:asciiTheme="majorHAnsi" w:eastAsiaTheme="majorEastAsia" w:hAnsiTheme="majorHAnsi" w:cstheme="majorBidi"/>
                <w:bCs/>
              </w:rPr>
            </w:pPr>
          </w:p>
        </w:tc>
      </w:tr>
      <w:tr w:rsidR="00B857E1" w:rsidRPr="00C23FFD" w14:paraId="6B0F79B9" w14:textId="77777777" w:rsidTr="00FB2504">
        <w:tc>
          <w:tcPr>
            <w:tcW w:w="462" w:type="dxa"/>
          </w:tcPr>
          <w:p w14:paraId="17BC089B" w14:textId="3EE6A621"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19</w:t>
            </w:r>
          </w:p>
        </w:tc>
        <w:tc>
          <w:tcPr>
            <w:tcW w:w="3523" w:type="dxa"/>
          </w:tcPr>
          <w:p w14:paraId="23A2D38A"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389A1592" w14:textId="4E1DA81C" w:rsidR="00B857E1" w:rsidRDefault="00B857E1" w:rsidP="00B857E1">
            <w:pPr>
              <w:rPr>
                <w:rFonts w:asciiTheme="majorHAnsi" w:eastAsiaTheme="majorEastAsia" w:hAnsiTheme="majorHAnsi" w:cstheme="majorBidi"/>
                <w:bCs/>
              </w:rPr>
            </w:pPr>
            <w:r w:rsidRPr="00DA0A69">
              <w:rPr>
                <w:rFonts w:asciiTheme="majorHAnsi" w:eastAsiaTheme="majorEastAsia" w:hAnsiTheme="majorHAnsi" w:cstheme="majorBidi"/>
                <w:bCs/>
              </w:rPr>
              <w:t>USB 3.1</w:t>
            </w:r>
            <w:r>
              <w:rPr>
                <w:rFonts w:asciiTheme="majorHAnsi" w:eastAsiaTheme="majorEastAsia" w:hAnsiTheme="majorHAnsi" w:cstheme="majorBidi"/>
                <w:bCs/>
              </w:rPr>
              <w:t xml:space="preserve"> Type A x 1</w:t>
            </w:r>
          </w:p>
        </w:tc>
        <w:tc>
          <w:tcPr>
            <w:tcW w:w="3372" w:type="dxa"/>
          </w:tcPr>
          <w:p w14:paraId="0A3A63F9" w14:textId="77777777" w:rsidR="00B857E1" w:rsidRPr="00C23FFD" w:rsidRDefault="00B857E1" w:rsidP="00B857E1">
            <w:pPr>
              <w:rPr>
                <w:rFonts w:asciiTheme="majorHAnsi" w:eastAsiaTheme="majorEastAsia" w:hAnsiTheme="majorHAnsi" w:cstheme="majorBidi"/>
                <w:bCs/>
              </w:rPr>
            </w:pPr>
          </w:p>
        </w:tc>
        <w:tc>
          <w:tcPr>
            <w:tcW w:w="3246" w:type="dxa"/>
          </w:tcPr>
          <w:p w14:paraId="7D1A0A71" w14:textId="77777777" w:rsidR="00B857E1" w:rsidRPr="00C23FFD" w:rsidRDefault="00B857E1" w:rsidP="00B857E1">
            <w:pPr>
              <w:rPr>
                <w:rFonts w:asciiTheme="majorHAnsi" w:eastAsiaTheme="majorEastAsia" w:hAnsiTheme="majorHAnsi" w:cstheme="majorBidi"/>
                <w:bCs/>
              </w:rPr>
            </w:pPr>
          </w:p>
        </w:tc>
      </w:tr>
      <w:tr w:rsidR="00B857E1" w:rsidRPr="00C23FFD" w14:paraId="2E419704" w14:textId="77777777" w:rsidTr="00FB2504">
        <w:tc>
          <w:tcPr>
            <w:tcW w:w="462" w:type="dxa"/>
          </w:tcPr>
          <w:p w14:paraId="2BD0CFB0" w14:textId="1BC49C2C"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20</w:t>
            </w:r>
          </w:p>
        </w:tc>
        <w:tc>
          <w:tcPr>
            <w:tcW w:w="3523" w:type="dxa"/>
          </w:tcPr>
          <w:p w14:paraId="04BC5AA6"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48EE3F43" w14:textId="10DD1231"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Type C x 2</w:t>
            </w:r>
          </w:p>
        </w:tc>
        <w:tc>
          <w:tcPr>
            <w:tcW w:w="3372" w:type="dxa"/>
          </w:tcPr>
          <w:p w14:paraId="76FDC694" w14:textId="77777777" w:rsidR="00B857E1" w:rsidRPr="00C23FFD" w:rsidRDefault="00B857E1" w:rsidP="00B857E1">
            <w:pPr>
              <w:rPr>
                <w:rFonts w:asciiTheme="majorHAnsi" w:eastAsiaTheme="majorEastAsia" w:hAnsiTheme="majorHAnsi" w:cstheme="majorBidi"/>
                <w:bCs/>
              </w:rPr>
            </w:pPr>
          </w:p>
        </w:tc>
        <w:tc>
          <w:tcPr>
            <w:tcW w:w="3246" w:type="dxa"/>
          </w:tcPr>
          <w:p w14:paraId="00B8026C" w14:textId="77777777" w:rsidR="00B857E1" w:rsidRPr="00C23FFD" w:rsidRDefault="00B857E1" w:rsidP="00B857E1">
            <w:pPr>
              <w:rPr>
                <w:rFonts w:asciiTheme="majorHAnsi" w:eastAsiaTheme="majorEastAsia" w:hAnsiTheme="majorHAnsi" w:cstheme="majorBidi"/>
                <w:bCs/>
              </w:rPr>
            </w:pPr>
          </w:p>
        </w:tc>
      </w:tr>
      <w:tr w:rsidR="00B857E1" w:rsidRPr="00C23FFD" w14:paraId="43D6F4E7" w14:textId="77777777" w:rsidTr="00FB2504">
        <w:tc>
          <w:tcPr>
            <w:tcW w:w="462" w:type="dxa"/>
          </w:tcPr>
          <w:p w14:paraId="44B4B216" w14:textId="275CF513"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21</w:t>
            </w:r>
          </w:p>
        </w:tc>
        <w:tc>
          <w:tcPr>
            <w:tcW w:w="3523" w:type="dxa"/>
          </w:tcPr>
          <w:p w14:paraId="6320E02A"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PXE (Network Booting)</w:t>
            </w:r>
          </w:p>
        </w:tc>
        <w:tc>
          <w:tcPr>
            <w:tcW w:w="3345" w:type="dxa"/>
          </w:tcPr>
          <w:p w14:paraId="7F4493DB"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PXE 2.1</w:t>
            </w:r>
          </w:p>
        </w:tc>
        <w:tc>
          <w:tcPr>
            <w:tcW w:w="3372" w:type="dxa"/>
          </w:tcPr>
          <w:p w14:paraId="04E92848" w14:textId="77777777" w:rsidR="00B857E1" w:rsidRPr="00C23FFD" w:rsidRDefault="00B857E1" w:rsidP="00B857E1">
            <w:pPr>
              <w:rPr>
                <w:rFonts w:asciiTheme="majorHAnsi" w:eastAsiaTheme="majorEastAsia" w:hAnsiTheme="majorHAnsi" w:cstheme="majorBidi"/>
                <w:bCs/>
              </w:rPr>
            </w:pPr>
          </w:p>
        </w:tc>
        <w:tc>
          <w:tcPr>
            <w:tcW w:w="3246" w:type="dxa"/>
          </w:tcPr>
          <w:p w14:paraId="7FBAFF09" w14:textId="77777777" w:rsidR="00B857E1" w:rsidRPr="00C23FFD" w:rsidRDefault="00B857E1" w:rsidP="00B857E1">
            <w:pPr>
              <w:rPr>
                <w:rFonts w:asciiTheme="majorHAnsi" w:eastAsiaTheme="majorEastAsia" w:hAnsiTheme="majorHAnsi" w:cstheme="majorBidi"/>
                <w:bCs/>
              </w:rPr>
            </w:pPr>
          </w:p>
        </w:tc>
      </w:tr>
      <w:tr w:rsidR="00B857E1" w:rsidRPr="00C23FFD" w14:paraId="224188CE" w14:textId="77777777" w:rsidTr="00FB2504">
        <w:tc>
          <w:tcPr>
            <w:tcW w:w="462" w:type="dxa"/>
          </w:tcPr>
          <w:p w14:paraId="38F68168" w14:textId="15F2EB0C"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22</w:t>
            </w:r>
          </w:p>
        </w:tc>
        <w:tc>
          <w:tcPr>
            <w:tcW w:w="3523" w:type="dxa"/>
          </w:tcPr>
          <w:p w14:paraId="63CF54C9"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Wireless</w:t>
            </w:r>
          </w:p>
        </w:tc>
        <w:tc>
          <w:tcPr>
            <w:tcW w:w="3345" w:type="dxa"/>
          </w:tcPr>
          <w:p w14:paraId="23F49357" w14:textId="77777777" w:rsidR="00B857E1" w:rsidRDefault="00B857E1" w:rsidP="00B857E1">
            <w:pPr>
              <w:rPr>
                <w:rFonts w:asciiTheme="majorHAnsi" w:eastAsiaTheme="majorEastAsia" w:hAnsiTheme="majorHAnsi" w:cstheme="majorBidi"/>
                <w:bCs/>
              </w:rPr>
            </w:pPr>
            <w:r w:rsidRPr="00DA0A69">
              <w:rPr>
                <w:rFonts w:asciiTheme="majorHAnsi" w:eastAsiaTheme="majorEastAsia" w:hAnsiTheme="majorHAnsi" w:cstheme="majorBidi"/>
                <w:bCs/>
              </w:rPr>
              <w:t>802.11ac</w:t>
            </w:r>
          </w:p>
        </w:tc>
        <w:tc>
          <w:tcPr>
            <w:tcW w:w="3372" w:type="dxa"/>
          </w:tcPr>
          <w:p w14:paraId="78C52ECB" w14:textId="77777777" w:rsidR="00B857E1" w:rsidRPr="00C23FFD" w:rsidRDefault="00B857E1" w:rsidP="00B857E1">
            <w:pPr>
              <w:rPr>
                <w:rFonts w:asciiTheme="majorHAnsi" w:eastAsiaTheme="majorEastAsia" w:hAnsiTheme="majorHAnsi" w:cstheme="majorBidi"/>
                <w:bCs/>
              </w:rPr>
            </w:pPr>
          </w:p>
        </w:tc>
        <w:tc>
          <w:tcPr>
            <w:tcW w:w="3246" w:type="dxa"/>
          </w:tcPr>
          <w:p w14:paraId="3FA118CF" w14:textId="77777777" w:rsidR="00B857E1" w:rsidRPr="00C23FFD" w:rsidRDefault="00B857E1" w:rsidP="00B857E1">
            <w:pPr>
              <w:rPr>
                <w:rFonts w:asciiTheme="majorHAnsi" w:eastAsiaTheme="majorEastAsia" w:hAnsiTheme="majorHAnsi" w:cstheme="majorBidi"/>
                <w:bCs/>
              </w:rPr>
            </w:pPr>
          </w:p>
        </w:tc>
      </w:tr>
      <w:tr w:rsidR="00B857E1" w:rsidRPr="00C23FFD" w14:paraId="65BE4AE0" w14:textId="77777777" w:rsidTr="00FB2504">
        <w:tc>
          <w:tcPr>
            <w:tcW w:w="462" w:type="dxa"/>
          </w:tcPr>
          <w:p w14:paraId="472A04E0" w14:textId="6724AA50"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23</w:t>
            </w:r>
          </w:p>
        </w:tc>
        <w:tc>
          <w:tcPr>
            <w:tcW w:w="3523" w:type="dxa"/>
          </w:tcPr>
          <w:p w14:paraId="3209EE80"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Bluetooth</w:t>
            </w:r>
          </w:p>
        </w:tc>
        <w:tc>
          <w:tcPr>
            <w:tcW w:w="3345" w:type="dxa"/>
          </w:tcPr>
          <w:p w14:paraId="420F7845" w14:textId="77777777" w:rsidR="00B857E1" w:rsidRPr="00DA0A69"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Bluetooth 4.2</w:t>
            </w:r>
          </w:p>
        </w:tc>
        <w:tc>
          <w:tcPr>
            <w:tcW w:w="3372" w:type="dxa"/>
          </w:tcPr>
          <w:p w14:paraId="6685CBC0" w14:textId="77777777" w:rsidR="00B857E1" w:rsidRPr="00C23FFD" w:rsidRDefault="00B857E1" w:rsidP="00B857E1">
            <w:pPr>
              <w:rPr>
                <w:rFonts w:asciiTheme="majorHAnsi" w:eastAsiaTheme="majorEastAsia" w:hAnsiTheme="majorHAnsi" w:cstheme="majorBidi"/>
                <w:bCs/>
              </w:rPr>
            </w:pPr>
          </w:p>
        </w:tc>
        <w:tc>
          <w:tcPr>
            <w:tcW w:w="3246" w:type="dxa"/>
          </w:tcPr>
          <w:p w14:paraId="35E6790A" w14:textId="77777777" w:rsidR="00B857E1" w:rsidRPr="00C23FFD" w:rsidRDefault="00B857E1" w:rsidP="00B857E1">
            <w:pPr>
              <w:rPr>
                <w:rFonts w:asciiTheme="majorHAnsi" w:eastAsiaTheme="majorEastAsia" w:hAnsiTheme="majorHAnsi" w:cstheme="majorBidi"/>
                <w:bCs/>
              </w:rPr>
            </w:pPr>
          </w:p>
        </w:tc>
      </w:tr>
      <w:tr w:rsidR="00B857E1" w:rsidRPr="00C23FFD" w14:paraId="5823FAA6" w14:textId="77777777" w:rsidTr="00FB2504">
        <w:tc>
          <w:tcPr>
            <w:tcW w:w="462" w:type="dxa"/>
          </w:tcPr>
          <w:p w14:paraId="504B4FD6" w14:textId="0AD692F5"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24</w:t>
            </w:r>
          </w:p>
        </w:tc>
        <w:tc>
          <w:tcPr>
            <w:tcW w:w="3523" w:type="dxa"/>
          </w:tcPr>
          <w:p w14:paraId="7442A41F"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Energy Saving</w:t>
            </w:r>
          </w:p>
        </w:tc>
        <w:tc>
          <w:tcPr>
            <w:tcW w:w="3345" w:type="dxa"/>
          </w:tcPr>
          <w:p w14:paraId="3B9F423B"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Energy Star, EPEAT</w:t>
            </w:r>
          </w:p>
        </w:tc>
        <w:tc>
          <w:tcPr>
            <w:tcW w:w="3372" w:type="dxa"/>
          </w:tcPr>
          <w:p w14:paraId="67BCACC5" w14:textId="77777777" w:rsidR="00B857E1" w:rsidRPr="00C23FFD" w:rsidRDefault="00B857E1" w:rsidP="00B857E1">
            <w:pPr>
              <w:rPr>
                <w:rFonts w:asciiTheme="majorHAnsi" w:eastAsiaTheme="majorEastAsia" w:hAnsiTheme="majorHAnsi" w:cstheme="majorBidi"/>
                <w:bCs/>
              </w:rPr>
            </w:pPr>
          </w:p>
        </w:tc>
        <w:tc>
          <w:tcPr>
            <w:tcW w:w="3246" w:type="dxa"/>
          </w:tcPr>
          <w:p w14:paraId="4C3CEB84" w14:textId="77777777" w:rsidR="00B857E1" w:rsidRPr="00C23FFD" w:rsidRDefault="00B857E1" w:rsidP="00B857E1">
            <w:pPr>
              <w:rPr>
                <w:rFonts w:asciiTheme="majorHAnsi" w:eastAsiaTheme="majorEastAsia" w:hAnsiTheme="majorHAnsi" w:cstheme="majorBidi"/>
                <w:bCs/>
              </w:rPr>
            </w:pPr>
          </w:p>
        </w:tc>
      </w:tr>
      <w:tr w:rsidR="00B857E1" w:rsidRPr="00C23FFD" w14:paraId="4C19CFAE" w14:textId="77777777" w:rsidTr="00FB2504">
        <w:tc>
          <w:tcPr>
            <w:tcW w:w="462" w:type="dxa"/>
          </w:tcPr>
          <w:p w14:paraId="77538805" w14:textId="2D9B32A4"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25</w:t>
            </w:r>
          </w:p>
        </w:tc>
        <w:tc>
          <w:tcPr>
            <w:tcW w:w="3523" w:type="dxa"/>
          </w:tcPr>
          <w:p w14:paraId="5A96203A"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Integrated Web Camera</w:t>
            </w:r>
          </w:p>
        </w:tc>
        <w:tc>
          <w:tcPr>
            <w:tcW w:w="3345" w:type="dxa"/>
          </w:tcPr>
          <w:p w14:paraId="4C5F2703"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720p camera</w:t>
            </w:r>
          </w:p>
        </w:tc>
        <w:tc>
          <w:tcPr>
            <w:tcW w:w="3372" w:type="dxa"/>
          </w:tcPr>
          <w:p w14:paraId="7968850A" w14:textId="77777777" w:rsidR="00B857E1" w:rsidRPr="00C23FFD" w:rsidRDefault="00B857E1" w:rsidP="00B857E1">
            <w:pPr>
              <w:rPr>
                <w:rFonts w:asciiTheme="majorHAnsi" w:eastAsiaTheme="majorEastAsia" w:hAnsiTheme="majorHAnsi" w:cstheme="majorBidi"/>
                <w:bCs/>
              </w:rPr>
            </w:pPr>
          </w:p>
        </w:tc>
        <w:tc>
          <w:tcPr>
            <w:tcW w:w="3246" w:type="dxa"/>
          </w:tcPr>
          <w:p w14:paraId="39C4C080" w14:textId="77777777" w:rsidR="00B857E1" w:rsidRPr="00C23FFD" w:rsidRDefault="00B857E1" w:rsidP="00B857E1">
            <w:pPr>
              <w:rPr>
                <w:rFonts w:asciiTheme="majorHAnsi" w:eastAsiaTheme="majorEastAsia" w:hAnsiTheme="majorHAnsi" w:cstheme="majorBidi"/>
                <w:bCs/>
              </w:rPr>
            </w:pPr>
          </w:p>
        </w:tc>
      </w:tr>
      <w:tr w:rsidR="00B857E1" w:rsidRPr="00C23FFD" w14:paraId="17B5502E" w14:textId="77777777" w:rsidTr="00FB2504">
        <w:tc>
          <w:tcPr>
            <w:tcW w:w="462" w:type="dxa"/>
          </w:tcPr>
          <w:p w14:paraId="1541369B" w14:textId="327785C8"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26</w:t>
            </w:r>
          </w:p>
        </w:tc>
        <w:tc>
          <w:tcPr>
            <w:tcW w:w="3523" w:type="dxa"/>
          </w:tcPr>
          <w:p w14:paraId="01D89D79" w14:textId="08D40DB6"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Keyboard</w:t>
            </w:r>
          </w:p>
        </w:tc>
        <w:tc>
          <w:tcPr>
            <w:tcW w:w="3345" w:type="dxa"/>
          </w:tcPr>
          <w:p w14:paraId="6E1DD12B" w14:textId="4BAD7C3B" w:rsidR="00B857E1" w:rsidRDefault="00B857E1" w:rsidP="00B857E1">
            <w:pPr>
              <w:jc w:val="left"/>
              <w:rPr>
                <w:rFonts w:asciiTheme="majorHAnsi" w:eastAsiaTheme="majorEastAsia" w:hAnsiTheme="majorHAnsi" w:cstheme="majorBidi"/>
                <w:bCs/>
              </w:rPr>
            </w:pPr>
            <w:r w:rsidRPr="00C95FA5">
              <w:rPr>
                <w:rFonts w:asciiTheme="majorHAnsi" w:eastAsiaTheme="majorEastAsia" w:hAnsiTheme="majorHAnsi" w:cstheme="majorBidi"/>
                <w:bCs/>
              </w:rPr>
              <w:t>QWERTY US International Keyboard</w:t>
            </w:r>
          </w:p>
        </w:tc>
        <w:tc>
          <w:tcPr>
            <w:tcW w:w="3372" w:type="dxa"/>
          </w:tcPr>
          <w:p w14:paraId="08EE50E5" w14:textId="77777777" w:rsidR="00B857E1" w:rsidRPr="00C23FFD" w:rsidRDefault="00B857E1" w:rsidP="00B857E1">
            <w:pPr>
              <w:rPr>
                <w:rFonts w:asciiTheme="majorHAnsi" w:eastAsiaTheme="majorEastAsia" w:hAnsiTheme="majorHAnsi" w:cstheme="majorBidi"/>
                <w:bCs/>
              </w:rPr>
            </w:pPr>
          </w:p>
        </w:tc>
        <w:tc>
          <w:tcPr>
            <w:tcW w:w="3246" w:type="dxa"/>
          </w:tcPr>
          <w:p w14:paraId="39A20562" w14:textId="77777777" w:rsidR="00B857E1" w:rsidRPr="00C23FFD" w:rsidRDefault="00B857E1" w:rsidP="00B857E1">
            <w:pPr>
              <w:rPr>
                <w:rFonts w:asciiTheme="majorHAnsi" w:eastAsiaTheme="majorEastAsia" w:hAnsiTheme="majorHAnsi" w:cstheme="majorBidi"/>
                <w:bCs/>
              </w:rPr>
            </w:pPr>
          </w:p>
        </w:tc>
      </w:tr>
      <w:tr w:rsidR="00B857E1" w:rsidRPr="00C23FFD" w14:paraId="6AD7CBF6" w14:textId="77777777" w:rsidTr="00FB2504">
        <w:tc>
          <w:tcPr>
            <w:tcW w:w="462" w:type="dxa"/>
          </w:tcPr>
          <w:p w14:paraId="4EF8FFFB" w14:textId="6D35ED0E"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27</w:t>
            </w:r>
          </w:p>
        </w:tc>
        <w:tc>
          <w:tcPr>
            <w:tcW w:w="3523" w:type="dxa"/>
          </w:tcPr>
          <w:p w14:paraId="41812E67" w14:textId="09E28078"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Touch/Track Pad</w:t>
            </w:r>
          </w:p>
        </w:tc>
        <w:tc>
          <w:tcPr>
            <w:tcW w:w="3345" w:type="dxa"/>
          </w:tcPr>
          <w:p w14:paraId="13DE06AE" w14:textId="4B21D1B2" w:rsidR="00B857E1" w:rsidRPr="00C95FA5" w:rsidRDefault="00B857E1" w:rsidP="00B857E1">
            <w:pPr>
              <w:rPr>
                <w:rFonts w:asciiTheme="majorHAnsi" w:eastAsiaTheme="majorEastAsia" w:hAnsiTheme="majorHAnsi" w:cstheme="majorBidi"/>
                <w:bCs/>
              </w:rPr>
            </w:pPr>
            <w:r w:rsidRPr="00202D8D">
              <w:rPr>
                <w:rFonts w:asciiTheme="majorHAnsi" w:eastAsiaTheme="majorEastAsia" w:hAnsiTheme="majorHAnsi" w:cstheme="majorBidi"/>
                <w:bCs/>
              </w:rPr>
              <w:t>Multi Touch with Gesture Support</w:t>
            </w:r>
          </w:p>
        </w:tc>
        <w:tc>
          <w:tcPr>
            <w:tcW w:w="3372" w:type="dxa"/>
          </w:tcPr>
          <w:p w14:paraId="47B2EBD8" w14:textId="77777777" w:rsidR="00B857E1" w:rsidRPr="00C23FFD" w:rsidRDefault="00B857E1" w:rsidP="00B857E1">
            <w:pPr>
              <w:rPr>
                <w:rFonts w:asciiTheme="majorHAnsi" w:eastAsiaTheme="majorEastAsia" w:hAnsiTheme="majorHAnsi" w:cstheme="majorBidi"/>
                <w:bCs/>
              </w:rPr>
            </w:pPr>
          </w:p>
        </w:tc>
        <w:tc>
          <w:tcPr>
            <w:tcW w:w="3246" w:type="dxa"/>
          </w:tcPr>
          <w:p w14:paraId="360EA4DF" w14:textId="77777777" w:rsidR="00B857E1" w:rsidRPr="00C23FFD" w:rsidRDefault="00B857E1" w:rsidP="00B857E1">
            <w:pPr>
              <w:rPr>
                <w:rFonts w:asciiTheme="majorHAnsi" w:eastAsiaTheme="majorEastAsia" w:hAnsiTheme="majorHAnsi" w:cstheme="majorBidi"/>
                <w:bCs/>
              </w:rPr>
            </w:pPr>
          </w:p>
        </w:tc>
      </w:tr>
      <w:tr w:rsidR="00B857E1" w:rsidRPr="00C23FFD" w14:paraId="49A6AFD1" w14:textId="77777777" w:rsidTr="00FB2504">
        <w:tc>
          <w:tcPr>
            <w:tcW w:w="462" w:type="dxa"/>
          </w:tcPr>
          <w:p w14:paraId="2746E9A5" w14:textId="0EDF3B1D"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28</w:t>
            </w:r>
          </w:p>
        </w:tc>
        <w:tc>
          <w:tcPr>
            <w:tcW w:w="3523" w:type="dxa"/>
          </w:tcPr>
          <w:p w14:paraId="667E316F" w14:textId="29F81AEC"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Battery</w:t>
            </w:r>
          </w:p>
        </w:tc>
        <w:tc>
          <w:tcPr>
            <w:tcW w:w="3345" w:type="dxa"/>
          </w:tcPr>
          <w:p w14:paraId="123B6F01" w14:textId="1186210B"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50 Whr </w:t>
            </w:r>
          </w:p>
        </w:tc>
        <w:tc>
          <w:tcPr>
            <w:tcW w:w="3372" w:type="dxa"/>
          </w:tcPr>
          <w:p w14:paraId="0D1E40A0" w14:textId="77777777" w:rsidR="00B857E1" w:rsidRPr="00C23FFD" w:rsidRDefault="00B857E1" w:rsidP="00B857E1">
            <w:pPr>
              <w:rPr>
                <w:rFonts w:asciiTheme="majorHAnsi" w:eastAsiaTheme="majorEastAsia" w:hAnsiTheme="majorHAnsi" w:cstheme="majorBidi"/>
                <w:bCs/>
              </w:rPr>
            </w:pPr>
          </w:p>
        </w:tc>
        <w:tc>
          <w:tcPr>
            <w:tcW w:w="3246" w:type="dxa"/>
          </w:tcPr>
          <w:p w14:paraId="5CA1E3A2" w14:textId="77777777" w:rsidR="00B857E1" w:rsidRPr="00C23FFD" w:rsidRDefault="00B857E1" w:rsidP="00B857E1">
            <w:pPr>
              <w:rPr>
                <w:rFonts w:asciiTheme="majorHAnsi" w:eastAsiaTheme="majorEastAsia" w:hAnsiTheme="majorHAnsi" w:cstheme="majorBidi"/>
                <w:bCs/>
              </w:rPr>
            </w:pPr>
          </w:p>
        </w:tc>
      </w:tr>
      <w:tr w:rsidR="00B857E1" w:rsidRPr="00C23FFD" w14:paraId="52272299" w14:textId="77777777" w:rsidTr="00FB2504">
        <w:tc>
          <w:tcPr>
            <w:tcW w:w="462" w:type="dxa"/>
          </w:tcPr>
          <w:p w14:paraId="1BA90056" w14:textId="7AC67DA5"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29</w:t>
            </w:r>
          </w:p>
        </w:tc>
        <w:tc>
          <w:tcPr>
            <w:tcW w:w="3523" w:type="dxa"/>
          </w:tcPr>
          <w:p w14:paraId="3D7EA40E"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Warranty &amp; Support</w:t>
            </w:r>
          </w:p>
        </w:tc>
        <w:tc>
          <w:tcPr>
            <w:tcW w:w="3345" w:type="dxa"/>
          </w:tcPr>
          <w:p w14:paraId="3E688B7F"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3 Years Next Business Day Onsite </w:t>
            </w:r>
          </w:p>
        </w:tc>
        <w:tc>
          <w:tcPr>
            <w:tcW w:w="3372" w:type="dxa"/>
          </w:tcPr>
          <w:p w14:paraId="4BBC5BE1" w14:textId="77777777" w:rsidR="00B857E1" w:rsidRPr="00C23FFD" w:rsidRDefault="00B857E1" w:rsidP="00B857E1">
            <w:pPr>
              <w:rPr>
                <w:rFonts w:asciiTheme="majorHAnsi" w:eastAsiaTheme="majorEastAsia" w:hAnsiTheme="majorHAnsi" w:cstheme="majorBidi"/>
                <w:bCs/>
              </w:rPr>
            </w:pPr>
          </w:p>
        </w:tc>
        <w:tc>
          <w:tcPr>
            <w:tcW w:w="3246" w:type="dxa"/>
          </w:tcPr>
          <w:p w14:paraId="141DB14A" w14:textId="77777777" w:rsidR="00B857E1" w:rsidRPr="00C23FFD" w:rsidRDefault="00B857E1" w:rsidP="00B857E1">
            <w:pPr>
              <w:rPr>
                <w:rFonts w:asciiTheme="majorHAnsi" w:eastAsiaTheme="majorEastAsia" w:hAnsiTheme="majorHAnsi" w:cstheme="majorBidi"/>
                <w:bCs/>
              </w:rPr>
            </w:pPr>
          </w:p>
        </w:tc>
      </w:tr>
      <w:tr w:rsidR="00B857E1" w:rsidRPr="00C23FFD" w14:paraId="05968746" w14:textId="77777777" w:rsidTr="00FB2504">
        <w:tc>
          <w:tcPr>
            <w:tcW w:w="462" w:type="dxa"/>
          </w:tcPr>
          <w:p w14:paraId="426722B2" w14:textId="42538D55"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30</w:t>
            </w:r>
          </w:p>
        </w:tc>
        <w:tc>
          <w:tcPr>
            <w:tcW w:w="3523" w:type="dxa"/>
          </w:tcPr>
          <w:p w14:paraId="09AADBB6"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Extended Warranty &amp; Support (Optional)</w:t>
            </w:r>
          </w:p>
        </w:tc>
        <w:tc>
          <w:tcPr>
            <w:tcW w:w="3345" w:type="dxa"/>
          </w:tcPr>
          <w:p w14:paraId="7ABB8ECF"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4 Years Next Business Day Onsite</w:t>
            </w:r>
          </w:p>
        </w:tc>
        <w:tc>
          <w:tcPr>
            <w:tcW w:w="3372" w:type="dxa"/>
          </w:tcPr>
          <w:p w14:paraId="08629629" w14:textId="77777777" w:rsidR="00B857E1" w:rsidRPr="00C23FFD" w:rsidRDefault="00B857E1" w:rsidP="00B857E1">
            <w:pPr>
              <w:rPr>
                <w:rFonts w:asciiTheme="majorHAnsi" w:eastAsiaTheme="majorEastAsia" w:hAnsiTheme="majorHAnsi" w:cstheme="majorBidi"/>
                <w:bCs/>
              </w:rPr>
            </w:pPr>
          </w:p>
        </w:tc>
        <w:tc>
          <w:tcPr>
            <w:tcW w:w="3246" w:type="dxa"/>
          </w:tcPr>
          <w:p w14:paraId="49275938" w14:textId="77777777" w:rsidR="00B857E1" w:rsidRPr="00C23FFD" w:rsidRDefault="00B857E1" w:rsidP="00B857E1">
            <w:pPr>
              <w:rPr>
                <w:rFonts w:asciiTheme="majorHAnsi" w:eastAsiaTheme="majorEastAsia" w:hAnsiTheme="majorHAnsi" w:cstheme="majorBidi"/>
                <w:bCs/>
              </w:rPr>
            </w:pPr>
          </w:p>
        </w:tc>
      </w:tr>
      <w:tr w:rsidR="00B857E1" w:rsidRPr="00C23FFD" w14:paraId="0F3DDFB0" w14:textId="77777777" w:rsidTr="00FB2504">
        <w:tc>
          <w:tcPr>
            <w:tcW w:w="462" w:type="dxa"/>
          </w:tcPr>
          <w:p w14:paraId="7AD0384E" w14:textId="350BBBC9"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lastRenderedPageBreak/>
              <w:t>31</w:t>
            </w:r>
          </w:p>
        </w:tc>
        <w:tc>
          <w:tcPr>
            <w:tcW w:w="3523" w:type="dxa"/>
          </w:tcPr>
          <w:p w14:paraId="210D0B2A"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List Serial No and MAC Address</w:t>
            </w:r>
          </w:p>
        </w:tc>
        <w:tc>
          <w:tcPr>
            <w:tcW w:w="3345" w:type="dxa"/>
          </w:tcPr>
          <w:p w14:paraId="0C72036E"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Provide listing of Serial No &amp; MAC Addresses in CSV format</w:t>
            </w:r>
          </w:p>
        </w:tc>
        <w:tc>
          <w:tcPr>
            <w:tcW w:w="3372" w:type="dxa"/>
          </w:tcPr>
          <w:p w14:paraId="0CFA5D25" w14:textId="77777777" w:rsidR="00B857E1" w:rsidRPr="00C23FFD" w:rsidRDefault="00B857E1" w:rsidP="00B857E1">
            <w:pPr>
              <w:rPr>
                <w:rFonts w:asciiTheme="majorHAnsi" w:eastAsiaTheme="majorEastAsia" w:hAnsiTheme="majorHAnsi" w:cstheme="majorBidi"/>
                <w:bCs/>
              </w:rPr>
            </w:pPr>
          </w:p>
        </w:tc>
        <w:tc>
          <w:tcPr>
            <w:tcW w:w="3246" w:type="dxa"/>
          </w:tcPr>
          <w:p w14:paraId="7BD4012C" w14:textId="77777777" w:rsidR="00B857E1" w:rsidRPr="00C23FFD" w:rsidRDefault="00B857E1" w:rsidP="00B857E1">
            <w:pPr>
              <w:rPr>
                <w:rFonts w:asciiTheme="majorHAnsi" w:eastAsiaTheme="majorEastAsia" w:hAnsiTheme="majorHAnsi" w:cstheme="majorBidi"/>
                <w:bCs/>
              </w:rPr>
            </w:pPr>
          </w:p>
        </w:tc>
      </w:tr>
      <w:tr w:rsidR="00B857E1" w:rsidRPr="00C23FFD" w14:paraId="25C38D9B" w14:textId="77777777" w:rsidTr="00FB2504">
        <w:tc>
          <w:tcPr>
            <w:tcW w:w="462" w:type="dxa"/>
          </w:tcPr>
          <w:p w14:paraId="53BB093A" w14:textId="5A0AB509"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32</w:t>
            </w:r>
          </w:p>
        </w:tc>
        <w:tc>
          <w:tcPr>
            <w:tcW w:w="3523" w:type="dxa"/>
          </w:tcPr>
          <w:p w14:paraId="495DC8F1"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2DF29B58"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Windows 11 Pro x64</w:t>
            </w:r>
          </w:p>
        </w:tc>
        <w:tc>
          <w:tcPr>
            <w:tcW w:w="3372" w:type="dxa"/>
          </w:tcPr>
          <w:p w14:paraId="4F3E57FC" w14:textId="77777777" w:rsidR="00B857E1" w:rsidRPr="00C23FFD" w:rsidRDefault="00B857E1" w:rsidP="00B857E1">
            <w:pPr>
              <w:rPr>
                <w:rFonts w:asciiTheme="majorHAnsi" w:eastAsiaTheme="majorEastAsia" w:hAnsiTheme="majorHAnsi" w:cstheme="majorBidi"/>
                <w:bCs/>
              </w:rPr>
            </w:pPr>
          </w:p>
        </w:tc>
        <w:tc>
          <w:tcPr>
            <w:tcW w:w="3246" w:type="dxa"/>
          </w:tcPr>
          <w:p w14:paraId="25C2304C" w14:textId="77777777" w:rsidR="00B857E1" w:rsidRPr="00C23FFD" w:rsidRDefault="00B857E1" w:rsidP="00B857E1">
            <w:pPr>
              <w:rPr>
                <w:rFonts w:asciiTheme="majorHAnsi" w:eastAsiaTheme="majorEastAsia" w:hAnsiTheme="majorHAnsi" w:cstheme="majorBidi"/>
                <w:bCs/>
              </w:rPr>
            </w:pPr>
          </w:p>
        </w:tc>
      </w:tr>
      <w:tr w:rsidR="00B857E1" w:rsidRPr="00C23FFD" w14:paraId="442866D5" w14:textId="77777777" w:rsidTr="00FB2504">
        <w:tc>
          <w:tcPr>
            <w:tcW w:w="462" w:type="dxa"/>
          </w:tcPr>
          <w:p w14:paraId="5A1C3D69" w14:textId="32C8A5D5"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33</w:t>
            </w:r>
          </w:p>
        </w:tc>
        <w:tc>
          <w:tcPr>
            <w:tcW w:w="3523" w:type="dxa"/>
          </w:tcPr>
          <w:p w14:paraId="086CD7A4"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Operating System</w:t>
            </w:r>
          </w:p>
        </w:tc>
        <w:tc>
          <w:tcPr>
            <w:tcW w:w="3345" w:type="dxa"/>
          </w:tcPr>
          <w:p w14:paraId="529950AB" w14:textId="77777777" w:rsidR="00B857E1" w:rsidRDefault="00B857E1" w:rsidP="00B857E1">
            <w:pPr>
              <w:rPr>
                <w:rFonts w:asciiTheme="majorHAnsi" w:eastAsiaTheme="majorEastAsia" w:hAnsiTheme="majorHAnsi" w:cstheme="majorBidi"/>
                <w:bCs/>
              </w:rPr>
            </w:pPr>
            <w:r w:rsidRPr="0087616E">
              <w:rPr>
                <w:rFonts w:asciiTheme="majorHAnsi" w:eastAsiaTheme="majorEastAsia" w:hAnsiTheme="majorHAnsi" w:cstheme="majorBidi"/>
                <w:bCs/>
              </w:rPr>
              <w:t>OEM</w:t>
            </w:r>
            <w:r>
              <w:rPr>
                <w:rFonts w:asciiTheme="majorHAnsi" w:eastAsiaTheme="majorEastAsia" w:hAnsiTheme="majorHAnsi" w:cstheme="majorBidi"/>
                <w:bCs/>
              </w:rPr>
              <w:t>-</w:t>
            </w:r>
            <w:r w:rsidRPr="0087616E">
              <w:rPr>
                <w:rFonts w:asciiTheme="majorHAnsi" w:eastAsiaTheme="majorEastAsia" w:hAnsiTheme="majorHAnsi" w:cstheme="majorBidi"/>
                <w:bCs/>
              </w:rPr>
              <w:t>authorisation</w:t>
            </w:r>
            <w:r>
              <w:rPr>
                <w:rFonts w:asciiTheme="majorHAnsi" w:eastAsiaTheme="majorEastAsia" w:hAnsiTheme="majorHAnsi" w:cstheme="majorBidi"/>
                <w:bCs/>
              </w:rPr>
              <w:t xml:space="preserve"> </w:t>
            </w:r>
            <w:r w:rsidRPr="0087616E">
              <w:rPr>
                <w:rFonts w:asciiTheme="majorHAnsi" w:eastAsiaTheme="majorEastAsia" w:hAnsiTheme="majorHAnsi" w:cstheme="majorBidi"/>
                <w:bCs/>
              </w:rPr>
              <w:t>for Windows Autopilot registration</w:t>
            </w:r>
            <w:r>
              <w:rPr>
                <w:rFonts w:asciiTheme="majorHAnsi" w:eastAsiaTheme="majorEastAsia" w:hAnsiTheme="majorHAnsi" w:cstheme="majorBidi"/>
                <w:bCs/>
              </w:rPr>
              <w:t xml:space="preserve"> Enabled</w:t>
            </w:r>
          </w:p>
        </w:tc>
        <w:tc>
          <w:tcPr>
            <w:tcW w:w="3372" w:type="dxa"/>
          </w:tcPr>
          <w:p w14:paraId="5EB8A2C3" w14:textId="77777777" w:rsidR="00B857E1" w:rsidRPr="00C23FFD" w:rsidRDefault="00B857E1" w:rsidP="00B857E1">
            <w:pPr>
              <w:rPr>
                <w:rFonts w:asciiTheme="majorHAnsi" w:eastAsiaTheme="majorEastAsia" w:hAnsiTheme="majorHAnsi" w:cstheme="majorBidi"/>
                <w:bCs/>
              </w:rPr>
            </w:pPr>
          </w:p>
        </w:tc>
        <w:tc>
          <w:tcPr>
            <w:tcW w:w="3246" w:type="dxa"/>
          </w:tcPr>
          <w:p w14:paraId="6C48E93B" w14:textId="77777777" w:rsidR="00B857E1" w:rsidRPr="00C23FFD" w:rsidRDefault="00B857E1" w:rsidP="00B857E1">
            <w:pPr>
              <w:rPr>
                <w:rFonts w:asciiTheme="majorHAnsi" w:eastAsiaTheme="majorEastAsia" w:hAnsiTheme="majorHAnsi" w:cstheme="majorBidi"/>
                <w:bCs/>
              </w:rPr>
            </w:pPr>
          </w:p>
        </w:tc>
      </w:tr>
      <w:tr w:rsidR="00B857E1" w:rsidRPr="00C23FFD" w14:paraId="75243737" w14:textId="77777777" w:rsidTr="00FB2504">
        <w:tc>
          <w:tcPr>
            <w:tcW w:w="462" w:type="dxa"/>
          </w:tcPr>
          <w:p w14:paraId="5CFDD085" w14:textId="3A6D457A"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34</w:t>
            </w:r>
          </w:p>
        </w:tc>
        <w:tc>
          <w:tcPr>
            <w:tcW w:w="3523" w:type="dxa"/>
          </w:tcPr>
          <w:p w14:paraId="103561AD"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6AF0D7C7" w14:textId="77777777" w:rsidR="00B857E1" w:rsidRPr="0087616E"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DD3AC2">
              <w:rPr>
                <w:rFonts w:asciiTheme="majorHAnsi" w:eastAsiaTheme="majorEastAsia" w:hAnsiTheme="majorHAnsi" w:cstheme="majorBidi"/>
                <w:bCs/>
              </w:rPr>
              <w:t>UEFI Network Stack</w:t>
            </w:r>
            <w:r>
              <w:rPr>
                <w:rFonts w:asciiTheme="majorHAnsi" w:eastAsiaTheme="majorEastAsia" w:hAnsiTheme="majorHAnsi" w:cstheme="majorBidi"/>
                <w:bCs/>
              </w:rPr>
              <w:t xml:space="preserve"> Enabled</w:t>
            </w:r>
          </w:p>
        </w:tc>
        <w:tc>
          <w:tcPr>
            <w:tcW w:w="3372" w:type="dxa"/>
          </w:tcPr>
          <w:p w14:paraId="3492D465" w14:textId="77777777" w:rsidR="00B857E1" w:rsidRPr="00C23FFD" w:rsidRDefault="00B857E1" w:rsidP="00B857E1">
            <w:pPr>
              <w:rPr>
                <w:rFonts w:asciiTheme="majorHAnsi" w:eastAsiaTheme="majorEastAsia" w:hAnsiTheme="majorHAnsi" w:cstheme="majorBidi"/>
                <w:bCs/>
              </w:rPr>
            </w:pPr>
          </w:p>
        </w:tc>
        <w:tc>
          <w:tcPr>
            <w:tcW w:w="3246" w:type="dxa"/>
          </w:tcPr>
          <w:p w14:paraId="7FEAFE21" w14:textId="77777777" w:rsidR="00B857E1" w:rsidRPr="00C23FFD" w:rsidRDefault="00B857E1" w:rsidP="00B857E1">
            <w:pPr>
              <w:rPr>
                <w:rFonts w:asciiTheme="majorHAnsi" w:eastAsiaTheme="majorEastAsia" w:hAnsiTheme="majorHAnsi" w:cstheme="majorBidi"/>
                <w:bCs/>
              </w:rPr>
            </w:pPr>
          </w:p>
        </w:tc>
      </w:tr>
      <w:tr w:rsidR="00B857E1" w:rsidRPr="00C23FFD" w14:paraId="1ED8F035" w14:textId="77777777" w:rsidTr="00FB2504">
        <w:tc>
          <w:tcPr>
            <w:tcW w:w="462" w:type="dxa"/>
          </w:tcPr>
          <w:p w14:paraId="0967234F" w14:textId="44ED8EC8"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3</w:t>
            </w:r>
            <w:r w:rsidR="00745F69">
              <w:rPr>
                <w:rFonts w:asciiTheme="majorHAnsi" w:eastAsiaTheme="majorEastAsia" w:hAnsiTheme="majorHAnsi" w:cstheme="majorBidi"/>
                <w:bCs/>
              </w:rPr>
              <w:t>5</w:t>
            </w:r>
          </w:p>
        </w:tc>
        <w:tc>
          <w:tcPr>
            <w:tcW w:w="3523" w:type="dxa"/>
          </w:tcPr>
          <w:p w14:paraId="54C23795"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39DB3D93" w14:textId="77777777" w:rsidR="00B857E1" w:rsidRPr="0087616E"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NIC - </w:t>
            </w:r>
            <w:r w:rsidRPr="0065749C">
              <w:rPr>
                <w:rFonts w:asciiTheme="majorHAnsi" w:eastAsiaTheme="majorEastAsia" w:hAnsiTheme="majorHAnsi" w:cstheme="majorBidi"/>
                <w:bCs/>
              </w:rPr>
              <w:t>Preboot</w:t>
            </w:r>
            <w:r>
              <w:rPr>
                <w:rFonts w:asciiTheme="majorHAnsi" w:eastAsiaTheme="majorEastAsia" w:hAnsiTheme="majorHAnsi" w:cstheme="majorBidi"/>
                <w:bCs/>
              </w:rPr>
              <w:t xml:space="preserve"> </w:t>
            </w:r>
            <w:r w:rsidRPr="0065749C">
              <w:rPr>
                <w:rFonts w:asciiTheme="majorHAnsi" w:eastAsiaTheme="majorEastAsia" w:hAnsiTheme="majorHAnsi" w:cstheme="majorBidi"/>
                <w:bCs/>
              </w:rPr>
              <w:t>Execution Environment</w:t>
            </w:r>
            <w:r>
              <w:rPr>
                <w:rFonts w:asciiTheme="majorHAnsi" w:eastAsiaTheme="majorEastAsia" w:hAnsiTheme="majorHAnsi" w:cstheme="majorBidi"/>
                <w:bCs/>
              </w:rPr>
              <w:t xml:space="preserve"> Enabled</w:t>
            </w:r>
          </w:p>
        </w:tc>
        <w:tc>
          <w:tcPr>
            <w:tcW w:w="3372" w:type="dxa"/>
          </w:tcPr>
          <w:p w14:paraId="2AD60034" w14:textId="77777777" w:rsidR="00B857E1" w:rsidRPr="00C23FFD" w:rsidRDefault="00B857E1" w:rsidP="00B857E1">
            <w:pPr>
              <w:rPr>
                <w:rFonts w:asciiTheme="majorHAnsi" w:eastAsiaTheme="majorEastAsia" w:hAnsiTheme="majorHAnsi" w:cstheme="majorBidi"/>
                <w:bCs/>
              </w:rPr>
            </w:pPr>
          </w:p>
        </w:tc>
        <w:tc>
          <w:tcPr>
            <w:tcW w:w="3246" w:type="dxa"/>
          </w:tcPr>
          <w:p w14:paraId="6ED28F86" w14:textId="77777777" w:rsidR="00B857E1" w:rsidRPr="00C23FFD" w:rsidRDefault="00B857E1" w:rsidP="00B857E1">
            <w:pPr>
              <w:rPr>
                <w:rFonts w:asciiTheme="majorHAnsi" w:eastAsiaTheme="majorEastAsia" w:hAnsiTheme="majorHAnsi" w:cstheme="majorBidi"/>
                <w:bCs/>
              </w:rPr>
            </w:pPr>
          </w:p>
        </w:tc>
      </w:tr>
      <w:tr w:rsidR="00B857E1" w:rsidRPr="00C23FFD" w14:paraId="7EE8C92C" w14:textId="77777777" w:rsidTr="00FB2504">
        <w:tc>
          <w:tcPr>
            <w:tcW w:w="462" w:type="dxa"/>
          </w:tcPr>
          <w:p w14:paraId="0383E3B8" w14:textId="489EE884" w:rsidR="00B857E1" w:rsidRPr="00C23FFD" w:rsidRDefault="00745F69" w:rsidP="00B857E1">
            <w:pPr>
              <w:rPr>
                <w:rFonts w:asciiTheme="majorHAnsi" w:eastAsiaTheme="majorEastAsia" w:hAnsiTheme="majorHAnsi" w:cstheme="majorBidi"/>
                <w:bCs/>
              </w:rPr>
            </w:pPr>
            <w:r>
              <w:rPr>
                <w:rFonts w:asciiTheme="majorHAnsi" w:eastAsiaTheme="majorEastAsia" w:hAnsiTheme="majorHAnsi" w:cstheme="majorBidi"/>
                <w:bCs/>
              </w:rPr>
              <w:t>36</w:t>
            </w:r>
          </w:p>
        </w:tc>
        <w:tc>
          <w:tcPr>
            <w:tcW w:w="3523" w:type="dxa"/>
          </w:tcPr>
          <w:p w14:paraId="75C3C1BD"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71EC5CD4" w14:textId="77777777" w:rsidR="00B857E1" w:rsidRPr="0087616E" w:rsidRDefault="00B857E1" w:rsidP="00B857E1">
            <w:pPr>
              <w:rPr>
                <w:rFonts w:asciiTheme="majorHAnsi" w:eastAsiaTheme="majorEastAsia" w:hAnsiTheme="majorHAnsi" w:cstheme="majorBidi"/>
                <w:bCs/>
              </w:rPr>
            </w:pPr>
            <w:r>
              <w:rPr>
                <w:rFonts w:asciiTheme="majorHAnsi" w:eastAsiaTheme="majorEastAsia" w:hAnsiTheme="majorHAnsi" w:cstheme="majorBidi"/>
                <w:bCs/>
              </w:rPr>
              <w:t>Secure Boot Enabled</w:t>
            </w:r>
          </w:p>
        </w:tc>
        <w:tc>
          <w:tcPr>
            <w:tcW w:w="3372" w:type="dxa"/>
          </w:tcPr>
          <w:p w14:paraId="13B223E2" w14:textId="77777777" w:rsidR="00B857E1" w:rsidRPr="00C23FFD" w:rsidRDefault="00B857E1" w:rsidP="00B857E1">
            <w:pPr>
              <w:rPr>
                <w:rFonts w:asciiTheme="majorHAnsi" w:eastAsiaTheme="majorEastAsia" w:hAnsiTheme="majorHAnsi" w:cstheme="majorBidi"/>
                <w:bCs/>
              </w:rPr>
            </w:pPr>
          </w:p>
        </w:tc>
        <w:tc>
          <w:tcPr>
            <w:tcW w:w="3246" w:type="dxa"/>
          </w:tcPr>
          <w:p w14:paraId="34175A1D" w14:textId="77777777" w:rsidR="00B857E1" w:rsidRPr="00C23FFD" w:rsidRDefault="00B857E1" w:rsidP="00B857E1">
            <w:pPr>
              <w:rPr>
                <w:rFonts w:asciiTheme="majorHAnsi" w:eastAsiaTheme="majorEastAsia" w:hAnsiTheme="majorHAnsi" w:cstheme="majorBidi"/>
                <w:bCs/>
              </w:rPr>
            </w:pPr>
          </w:p>
        </w:tc>
      </w:tr>
      <w:tr w:rsidR="00B857E1" w:rsidRPr="00C23FFD" w14:paraId="7033B4EB" w14:textId="77777777" w:rsidTr="00FB2504">
        <w:tc>
          <w:tcPr>
            <w:tcW w:w="462" w:type="dxa"/>
          </w:tcPr>
          <w:p w14:paraId="437A977E" w14:textId="3D36F410" w:rsidR="00B857E1" w:rsidRPr="00C23FFD" w:rsidRDefault="00745F69" w:rsidP="00B857E1">
            <w:pPr>
              <w:rPr>
                <w:rFonts w:asciiTheme="majorHAnsi" w:eastAsiaTheme="majorEastAsia" w:hAnsiTheme="majorHAnsi" w:cstheme="majorBidi"/>
                <w:bCs/>
              </w:rPr>
            </w:pPr>
            <w:r>
              <w:rPr>
                <w:rFonts w:asciiTheme="majorHAnsi" w:eastAsiaTheme="majorEastAsia" w:hAnsiTheme="majorHAnsi" w:cstheme="majorBidi"/>
                <w:bCs/>
              </w:rPr>
              <w:t>37</w:t>
            </w:r>
          </w:p>
        </w:tc>
        <w:tc>
          <w:tcPr>
            <w:tcW w:w="3523" w:type="dxa"/>
          </w:tcPr>
          <w:p w14:paraId="51129603"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5111D7BE"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Admin Password Set and Enabled</w:t>
            </w:r>
          </w:p>
        </w:tc>
        <w:tc>
          <w:tcPr>
            <w:tcW w:w="3372" w:type="dxa"/>
          </w:tcPr>
          <w:p w14:paraId="348E6805" w14:textId="77777777" w:rsidR="00B857E1" w:rsidRPr="00C23FFD" w:rsidRDefault="00B857E1" w:rsidP="00B857E1">
            <w:pPr>
              <w:rPr>
                <w:rFonts w:asciiTheme="majorHAnsi" w:eastAsiaTheme="majorEastAsia" w:hAnsiTheme="majorHAnsi" w:cstheme="majorBidi"/>
                <w:bCs/>
              </w:rPr>
            </w:pPr>
          </w:p>
        </w:tc>
        <w:tc>
          <w:tcPr>
            <w:tcW w:w="3246" w:type="dxa"/>
          </w:tcPr>
          <w:p w14:paraId="5639530B" w14:textId="77777777" w:rsidR="00B857E1" w:rsidRPr="00C23FFD" w:rsidRDefault="00B857E1" w:rsidP="00B857E1">
            <w:pPr>
              <w:rPr>
                <w:rFonts w:asciiTheme="majorHAnsi" w:eastAsiaTheme="majorEastAsia" w:hAnsiTheme="majorHAnsi" w:cstheme="majorBidi"/>
                <w:bCs/>
              </w:rPr>
            </w:pPr>
          </w:p>
        </w:tc>
      </w:tr>
      <w:tr w:rsidR="00B857E1" w:rsidRPr="00C23FFD" w14:paraId="3E18FEEC" w14:textId="77777777" w:rsidTr="00FB2504">
        <w:tc>
          <w:tcPr>
            <w:tcW w:w="462" w:type="dxa"/>
          </w:tcPr>
          <w:p w14:paraId="0AB0991B" w14:textId="61B22B12" w:rsidR="00B857E1" w:rsidRPr="00C23FFD" w:rsidRDefault="00745F69" w:rsidP="00B857E1">
            <w:pPr>
              <w:rPr>
                <w:rFonts w:asciiTheme="majorHAnsi" w:eastAsiaTheme="majorEastAsia" w:hAnsiTheme="majorHAnsi" w:cstheme="majorBidi"/>
                <w:bCs/>
              </w:rPr>
            </w:pPr>
            <w:r>
              <w:rPr>
                <w:rFonts w:asciiTheme="majorHAnsi" w:eastAsiaTheme="majorEastAsia" w:hAnsiTheme="majorHAnsi" w:cstheme="majorBidi"/>
                <w:bCs/>
              </w:rPr>
              <w:t>38</w:t>
            </w:r>
          </w:p>
        </w:tc>
        <w:tc>
          <w:tcPr>
            <w:tcW w:w="3523" w:type="dxa"/>
          </w:tcPr>
          <w:p w14:paraId="33EE4C7E"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57F953A4"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Deep Sleep Control Disabled</w:t>
            </w:r>
          </w:p>
        </w:tc>
        <w:tc>
          <w:tcPr>
            <w:tcW w:w="3372" w:type="dxa"/>
          </w:tcPr>
          <w:p w14:paraId="130A9A90" w14:textId="77777777" w:rsidR="00B857E1" w:rsidRPr="00C23FFD" w:rsidRDefault="00B857E1" w:rsidP="00B857E1">
            <w:pPr>
              <w:rPr>
                <w:rFonts w:asciiTheme="majorHAnsi" w:eastAsiaTheme="majorEastAsia" w:hAnsiTheme="majorHAnsi" w:cstheme="majorBidi"/>
                <w:bCs/>
              </w:rPr>
            </w:pPr>
          </w:p>
        </w:tc>
        <w:tc>
          <w:tcPr>
            <w:tcW w:w="3246" w:type="dxa"/>
          </w:tcPr>
          <w:p w14:paraId="18D853F1" w14:textId="77777777" w:rsidR="00B857E1" w:rsidRPr="00C23FFD" w:rsidRDefault="00B857E1" w:rsidP="00B857E1">
            <w:pPr>
              <w:rPr>
                <w:rFonts w:asciiTheme="majorHAnsi" w:eastAsiaTheme="majorEastAsia" w:hAnsiTheme="majorHAnsi" w:cstheme="majorBidi"/>
                <w:bCs/>
              </w:rPr>
            </w:pPr>
          </w:p>
        </w:tc>
      </w:tr>
      <w:tr w:rsidR="00B857E1" w:rsidRPr="00C23FFD" w14:paraId="30E3DF16" w14:textId="77777777" w:rsidTr="00FB2504">
        <w:tc>
          <w:tcPr>
            <w:tcW w:w="462" w:type="dxa"/>
          </w:tcPr>
          <w:p w14:paraId="5FF86A51" w14:textId="14B88AF1" w:rsidR="00B857E1" w:rsidRPr="00C23FFD" w:rsidRDefault="00745F69" w:rsidP="00B857E1">
            <w:pPr>
              <w:rPr>
                <w:rFonts w:asciiTheme="majorHAnsi" w:eastAsiaTheme="majorEastAsia" w:hAnsiTheme="majorHAnsi" w:cstheme="majorBidi"/>
                <w:bCs/>
              </w:rPr>
            </w:pPr>
            <w:r>
              <w:rPr>
                <w:rFonts w:asciiTheme="majorHAnsi" w:eastAsiaTheme="majorEastAsia" w:hAnsiTheme="majorHAnsi" w:cstheme="majorBidi"/>
                <w:bCs/>
              </w:rPr>
              <w:t>39</w:t>
            </w:r>
          </w:p>
        </w:tc>
        <w:tc>
          <w:tcPr>
            <w:tcW w:w="3523" w:type="dxa"/>
          </w:tcPr>
          <w:p w14:paraId="5813834F"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BIOS</w:t>
            </w:r>
          </w:p>
        </w:tc>
        <w:tc>
          <w:tcPr>
            <w:tcW w:w="3345" w:type="dxa"/>
          </w:tcPr>
          <w:p w14:paraId="7FA15E63" w14:textId="77777777"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Wake On LAN/WAN – LAN with PXE Boot Enabled</w:t>
            </w:r>
          </w:p>
        </w:tc>
        <w:tc>
          <w:tcPr>
            <w:tcW w:w="3372" w:type="dxa"/>
          </w:tcPr>
          <w:p w14:paraId="6CAF035C" w14:textId="77777777" w:rsidR="00B857E1" w:rsidRPr="00C23FFD" w:rsidRDefault="00B857E1" w:rsidP="00B857E1">
            <w:pPr>
              <w:rPr>
                <w:rFonts w:asciiTheme="majorHAnsi" w:eastAsiaTheme="majorEastAsia" w:hAnsiTheme="majorHAnsi" w:cstheme="majorBidi"/>
                <w:bCs/>
              </w:rPr>
            </w:pPr>
          </w:p>
        </w:tc>
        <w:tc>
          <w:tcPr>
            <w:tcW w:w="3246" w:type="dxa"/>
          </w:tcPr>
          <w:p w14:paraId="1120C2F5" w14:textId="77777777" w:rsidR="00B857E1" w:rsidRPr="00C23FFD" w:rsidRDefault="00B857E1" w:rsidP="00B857E1">
            <w:pPr>
              <w:rPr>
                <w:rFonts w:asciiTheme="majorHAnsi" w:eastAsiaTheme="majorEastAsia" w:hAnsiTheme="majorHAnsi" w:cstheme="majorBidi"/>
                <w:bCs/>
              </w:rPr>
            </w:pPr>
          </w:p>
        </w:tc>
      </w:tr>
    </w:tbl>
    <w:p w14:paraId="30F21DAB" w14:textId="77777777" w:rsidR="00546E3C" w:rsidRDefault="00546E3C" w:rsidP="00546E3C">
      <w:pPr>
        <w:rPr>
          <w:rFonts w:asciiTheme="majorHAnsi" w:eastAsiaTheme="majorEastAsia" w:hAnsiTheme="majorHAnsi" w:cstheme="majorBidi"/>
          <w:b/>
          <w:bCs/>
        </w:rPr>
      </w:pPr>
    </w:p>
    <w:p w14:paraId="5368F852" w14:textId="77777777" w:rsidR="00546E3C" w:rsidRDefault="00546E3C" w:rsidP="00546E3C"/>
    <w:p w14:paraId="7D54DC13" w14:textId="77777777" w:rsidR="0022307C" w:rsidRDefault="0022307C" w:rsidP="0022307C"/>
    <w:p w14:paraId="700D8CD0" w14:textId="77777777" w:rsidR="009B1595" w:rsidRPr="009B1595" w:rsidRDefault="009B1595" w:rsidP="009B1595"/>
    <w:p w14:paraId="75D37053" w14:textId="77777777" w:rsidR="009B1595" w:rsidRPr="009B1595" w:rsidRDefault="009B1595" w:rsidP="009B1595"/>
    <w:p w14:paraId="67EA2686" w14:textId="77777777" w:rsidR="009B1595" w:rsidRDefault="009B1595" w:rsidP="009B1595"/>
    <w:p w14:paraId="2AC68FAB" w14:textId="1E82585B" w:rsidR="009B1595" w:rsidRDefault="009B1595">
      <w:r>
        <w:br w:type="page"/>
      </w:r>
    </w:p>
    <w:p w14:paraId="6F05133B" w14:textId="77777777" w:rsidR="009B1595" w:rsidRPr="00F46451" w:rsidRDefault="009B1595" w:rsidP="009B1595">
      <w:pPr>
        <w:rPr>
          <w:rFonts w:asciiTheme="majorHAnsi" w:hAnsiTheme="majorHAnsi"/>
          <w:sz w:val="20"/>
          <w:szCs w:val="20"/>
        </w:rPr>
      </w:pPr>
    </w:p>
    <w:p w14:paraId="30BFA491" w14:textId="401C01D2" w:rsidR="009B1595" w:rsidRPr="005A6B4F" w:rsidRDefault="009B1595" w:rsidP="00CC5086">
      <w:pPr>
        <w:pStyle w:val="StyleHeading1LeftBottomNoborder"/>
        <w:numPr>
          <w:ilvl w:val="0"/>
          <w:numId w:val="16"/>
        </w:numPr>
        <w:rPr>
          <w:rFonts w:asciiTheme="majorHAnsi" w:hAnsiTheme="majorHAnsi"/>
          <w:sz w:val="20"/>
        </w:rPr>
      </w:pPr>
      <w:r>
        <w:rPr>
          <w:rFonts w:asciiTheme="majorHAnsi" w:hAnsiTheme="majorHAnsi"/>
          <w:sz w:val="20"/>
        </w:rPr>
        <w:t xml:space="preserve">specification </w:t>
      </w:r>
      <w:r w:rsidR="009B241B">
        <w:rPr>
          <w:rFonts w:asciiTheme="majorHAnsi" w:hAnsiTheme="majorHAnsi"/>
          <w:sz w:val="20"/>
        </w:rPr>
        <w:t>6</w:t>
      </w:r>
      <w:r>
        <w:rPr>
          <w:rFonts w:asciiTheme="majorHAnsi" w:hAnsiTheme="majorHAnsi"/>
          <w:sz w:val="20"/>
        </w:rPr>
        <w:t xml:space="preserve"> – </w:t>
      </w:r>
      <w:r w:rsidR="00F1220B">
        <w:rPr>
          <w:rFonts w:asciiTheme="majorHAnsi" w:hAnsiTheme="majorHAnsi"/>
          <w:sz w:val="20"/>
        </w:rPr>
        <w:t xml:space="preserve">Dock for </w:t>
      </w:r>
      <w:r w:rsidRPr="0075514D">
        <w:rPr>
          <w:rFonts w:asciiTheme="majorHAnsi" w:hAnsiTheme="majorHAnsi"/>
          <w:sz w:val="20"/>
        </w:rPr>
        <w:t>POWER USER LAPTOP/2-IN-1</w:t>
      </w:r>
    </w:p>
    <w:p w14:paraId="4F81784E" w14:textId="0F605F0F" w:rsidR="00ED28A4" w:rsidRDefault="00ED28A4" w:rsidP="00ED28A4">
      <w:pPr>
        <w:rPr>
          <w:rFonts w:asciiTheme="majorHAnsi" w:hAnsiTheme="majorHAnsi"/>
          <w:sz w:val="20"/>
          <w:szCs w:val="20"/>
        </w:rPr>
      </w:pPr>
      <w:r>
        <w:rPr>
          <w:rFonts w:asciiTheme="majorHAnsi" w:hAnsiTheme="majorHAnsi"/>
          <w:sz w:val="20"/>
          <w:szCs w:val="20"/>
        </w:rPr>
        <w:t xml:space="preserve">Please ensure full compatibility with Power User Laptops/2-in-1 listed in Specification 4 </w:t>
      </w:r>
      <w:r w:rsidR="00852F58">
        <w:rPr>
          <w:rFonts w:asciiTheme="majorHAnsi" w:hAnsiTheme="majorHAnsi"/>
          <w:sz w:val="20"/>
          <w:szCs w:val="20"/>
        </w:rPr>
        <w:t>including fast charging</w:t>
      </w:r>
      <w:r>
        <w:rPr>
          <w:rFonts w:asciiTheme="majorHAnsi" w:hAnsiTheme="majorHAnsi"/>
          <w:sz w:val="20"/>
          <w:szCs w:val="20"/>
        </w:rPr>
        <w:t>.</w:t>
      </w:r>
    </w:p>
    <w:p w14:paraId="431908E5" w14:textId="77777777" w:rsidR="009B1595" w:rsidRDefault="009B1595" w:rsidP="009B1595">
      <w:pPr>
        <w:rPr>
          <w:rFonts w:asciiTheme="majorHAnsi" w:hAnsiTheme="majorHAnsi"/>
          <w:sz w:val="20"/>
          <w:szCs w:val="20"/>
        </w:rPr>
      </w:pPr>
    </w:p>
    <w:tbl>
      <w:tblPr>
        <w:tblStyle w:val="TableGrid"/>
        <w:tblW w:w="0" w:type="auto"/>
        <w:tblLook w:val="04A0" w:firstRow="1" w:lastRow="0" w:firstColumn="1" w:lastColumn="0" w:noHBand="0" w:noVBand="1"/>
      </w:tblPr>
      <w:tblGrid>
        <w:gridCol w:w="462"/>
        <w:gridCol w:w="3523"/>
        <w:gridCol w:w="3345"/>
        <w:gridCol w:w="3372"/>
        <w:gridCol w:w="3246"/>
      </w:tblGrid>
      <w:tr w:rsidR="009B1595" w:rsidRPr="00C23FFD" w14:paraId="4C8878BF" w14:textId="77777777" w:rsidTr="00FB2504">
        <w:tc>
          <w:tcPr>
            <w:tcW w:w="7330" w:type="dxa"/>
            <w:gridSpan w:val="3"/>
          </w:tcPr>
          <w:p w14:paraId="32771834" w14:textId="77777777" w:rsidR="009B1595" w:rsidRPr="00C23FFD" w:rsidRDefault="009B1595" w:rsidP="00FB2504">
            <w:pPr>
              <w:jc w:val="center"/>
              <w:rPr>
                <w:rFonts w:asciiTheme="majorHAnsi" w:eastAsiaTheme="majorEastAsia" w:hAnsiTheme="majorHAnsi" w:cstheme="majorBidi"/>
                <w:b/>
                <w:bCs/>
              </w:rPr>
            </w:pPr>
          </w:p>
        </w:tc>
        <w:tc>
          <w:tcPr>
            <w:tcW w:w="3372" w:type="dxa"/>
          </w:tcPr>
          <w:p w14:paraId="1DE842A8" w14:textId="77777777" w:rsidR="009B1595" w:rsidRPr="00C23FFD" w:rsidRDefault="009B1595"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1 (List Below)</w:t>
            </w:r>
          </w:p>
        </w:tc>
        <w:tc>
          <w:tcPr>
            <w:tcW w:w="3246" w:type="dxa"/>
          </w:tcPr>
          <w:p w14:paraId="7251F09C" w14:textId="77777777" w:rsidR="009B1595" w:rsidRPr="00C23FFD" w:rsidRDefault="009B1595"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2 (List Below)</w:t>
            </w:r>
          </w:p>
        </w:tc>
      </w:tr>
      <w:tr w:rsidR="009B1595" w:rsidRPr="00C23FFD" w14:paraId="5AFE3796" w14:textId="77777777" w:rsidTr="00FB2504">
        <w:tc>
          <w:tcPr>
            <w:tcW w:w="462" w:type="dxa"/>
          </w:tcPr>
          <w:p w14:paraId="2A8D1CC4" w14:textId="77777777" w:rsidR="009B1595" w:rsidRPr="00C23FFD" w:rsidRDefault="009B1595"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No</w:t>
            </w:r>
          </w:p>
        </w:tc>
        <w:tc>
          <w:tcPr>
            <w:tcW w:w="3523" w:type="dxa"/>
          </w:tcPr>
          <w:p w14:paraId="02955BD4" w14:textId="77777777" w:rsidR="009B1595" w:rsidRPr="00C23FFD" w:rsidRDefault="009B1595"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Specification</w:t>
            </w:r>
          </w:p>
        </w:tc>
        <w:tc>
          <w:tcPr>
            <w:tcW w:w="3345" w:type="dxa"/>
          </w:tcPr>
          <w:p w14:paraId="36F09893" w14:textId="77777777" w:rsidR="009B1595" w:rsidRPr="00C23FFD" w:rsidRDefault="009B1595"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Minimum Requirement</w:t>
            </w:r>
          </w:p>
        </w:tc>
        <w:tc>
          <w:tcPr>
            <w:tcW w:w="3372" w:type="dxa"/>
            <w:shd w:val="clear" w:color="auto" w:fill="D9D9D9" w:themeFill="background1" w:themeFillShade="D9"/>
          </w:tcPr>
          <w:p w14:paraId="471A20F6" w14:textId="77777777" w:rsidR="009B1595" w:rsidRPr="00C23FFD" w:rsidRDefault="009B1595" w:rsidP="00FB2504">
            <w:pPr>
              <w:jc w:val="center"/>
              <w:rPr>
                <w:rFonts w:asciiTheme="majorHAnsi" w:eastAsiaTheme="majorEastAsia" w:hAnsiTheme="majorHAnsi" w:cstheme="majorBidi"/>
                <w:b/>
                <w:bCs/>
              </w:rPr>
            </w:pPr>
          </w:p>
        </w:tc>
        <w:tc>
          <w:tcPr>
            <w:tcW w:w="3246" w:type="dxa"/>
            <w:shd w:val="clear" w:color="auto" w:fill="D9D9D9" w:themeFill="background1" w:themeFillShade="D9"/>
          </w:tcPr>
          <w:p w14:paraId="506F5AE1" w14:textId="77777777" w:rsidR="009B1595" w:rsidRPr="00C23FFD" w:rsidRDefault="009B1595" w:rsidP="00FB2504">
            <w:pPr>
              <w:jc w:val="center"/>
              <w:rPr>
                <w:rFonts w:asciiTheme="majorHAnsi" w:eastAsiaTheme="majorEastAsia" w:hAnsiTheme="majorHAnsi" w:cstheme="majorBidi"/>
                <w:b/>
                <w:bCs/>
              </w:rPr>
            </w:pPr>
          </w:p>
        </w:tc>
      </w:tr>
      <w:tr w:rsidR="00B857E1" w:rsidRPr="00C23FFD" w14:paraId="447BC8FC" w14:textId="77777777" w:rsidTr="00FB2504">
        <w:tc>
          <w:tcPr>
            <w:tcW w:w="462" w:type="dxa"/>
          </w:tcPr>
          <w:p w14:paraId="65A76B21" w14:textId="7A9FDF08"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w:t>
            </w:r>
          </w:p>
        </w:tc>
        <w:tc>
          <w:tcPr>
            <w:tcW w:w="3523" w:type="dxa"/>
          </w:tcPr>
          <w:p w14:paraId="62C5B192" w14:textId="15FDE146"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Dock Type</w:t>
            </w:r>
          </w:p>
        </w:tc>
        <w:tc>
          <w:tcPr>
            <w:tcW w:w="3345" w:type="dxa"/>
          </w:tcPr>
          <w:p w14:paraId="553A0D0C" w14:textId="79D4E4EB"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Integrated Power</w:t>
            </w:r>
          </w:p>
        </w:tc>
        <w:tc>
          <w:tcPr>
            <w:tcW w:w="3372" w:type="dxa"/>
          </w:tcPr>
          <w:p w14:paraId="2F136B7D" w14:textId="77777777" w:rsidR="00B857E1" w:rsidRPr="00C23FFD" w:rsidRDefault="00B857E1" w:rsidP="00B857E1">
            <w:pPr>
              <w:rPr>
                <w:rFonts w:asciiTheme="majorHAnsi" w:eastAsiaTheme="majorEastAsia" w:hAnsiTheme="majorHAnsi" w:cstheme="majorBidi"/>
                <w:bCs/>
              </w:rPr>
            </w:pPr>
          </w:p>
        </w:tc>
        <w:tc>
          <w:tcPr>
            <w:tcW w:w="3246" w:type="dxa"/>
          </w:tcPr>
          <w:p w14:paraId="170F63FE" w14:textId="77777777" w:rsidR="00B857E1" w:rsidRPr="00C23FFD" w:rsidRDefault="00B857E1" w:rsidP="00B857E1">
            <w:pPr>
              <w:rPr>
                <w:rFonts w:asciiTheme="majorHAnsi" w:eastAsiaTheme="majorEastAsia" w:hAnsiTheme="majorHAnsi" w:cstheme="majorBidi"/>
                <w:bCs/>
              </w:rPr>
            </w:pPr>
          </w:p>
        </w:tc>
      </w:tr>
      <w:tr w:rsidR="00B857E1" w:rsidRPr="00C23FFD" w14:paraId="42CAE258" w14:textId="77777777" w:rsidTr="00FB2504">
        <w:tc>
          <w:tcPr>
            <w:tcW w:w="462" w:type="dxa"/>
          </w:tcPr>
          <w:p w14:paraId="5BDA50D9" w14:textId="623C20D4"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w:t>
            </w:r>
          </w:p>
        </w:tc>
        <w:tc>
          <w:tcPr>
            <w:tcW w:w="3523" w:type="dxa"/>
          </w:tcPr>
          <w:p w14:paraId="615C84D9" w14:textId="14BBF32F"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Connection Type</w:t>
            </w:r>
          </w:p>
        </w:tc>
        <w:tc>
          <w:tcPr>
            <w:tcW w:w="3345" w:type="dxa"/>
          </w:tcPr>
          <w:p w14:paraId="356167E0" w14:textId="2C3B83C1"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USB-C/Other</w:t>
            </w:r>
          </w:p>
        </w:tc>
        <w:tc>
          <w:tcPr>
            <w:tcW w:w="3372" w:type="dxa"/>
          </w:tcPr>
          <w:p w14:paraId="74DADD8E" w14:textId="77777777" w:rsidR="00B857E1" w:rsidRPr="00C23FFD" w:rsidRDefault="00B857E1" w:rsidP="00B857E1">
            <w:pPr>
              <w:rPr>
                <w:rFonts w:asciiTheme="majorHAnsi" w:eastAsiaTheme="majorEastAsia" w:hAnsiTheme="majorHAnsi" w:cstheme="majorBidi"/>
                <w:bCs/>
              </w:rPr>
            </w:pPr>
          </w:p>
        </w:tc>
        <w:tc>
          <w:tcPr>
            <w:tcW w:w="3246" w:type="dxa"/>
          </w:tcPr>
          <w:p w14:paraId="0B7280FB" w14:textId="77777777" w:rsidR="00B857E1" w:rsidRPr="00C23FFD" w:rsidRDefault="00B857E1" w:rsidP="00B857E1">
            <w:pPr>
              <w:rPr>
                <w:rFonts w:asciiTheme="majorHAnsi" w:eastAsiaTheme="majorEastAsia" w:hAnsiTheme="majorHAnsi" w:cstheme="majorBidi"/>
                <w:bCs/>
              </w:rPr>
            </w:pPr>
          </w:p>
        </w:tc>
      </w:tr>
      <w:tr w:rsidR="00B857E1" w:rsidRPr="00C23FFD" w14:paraId="09652D68" w14:textId="77777777" w:rsidTr="00FB2504">
        <w:tc>
          <w:tcPr>
            <w:tcW w:w="462" w:type="dxa"/>
          </w:tcPr>
          <w:p w14:paraId="7C5A168B" w14:textId="37C446A6"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3</w:t>
            </w:r>
          </w:p>
        </w:tc>
        <w:tc>
          <w:tcPr>
            <w:tcW w:w="3523" w:type="dxa"/>
          </w:tcPr>
          <w:p w14:paraId="271FC4C3" w14:textId="75E5D062"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Length of Connecter Cable  </w:t>
            </w:r>
          </w:p>
        </w:tc>
        <w:tc>
          <w:tcPr>
            <w:tcW w:w="3345" w:type="dxa"/>
          </w:tcPr>
          <w:p w14:paraId="08CC46D5" w14:textId="7BC198C1"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20CM</w:t>
            </w:r>
          </w:p>
        </w:tc>
        <w:tc>
          <w:tcPr>
            <w:tcW w:w="3372" w:type="dxa"/>
          </w:tcPr>
          <w:p w14:paraId="1FC612A0" w14:textId="77777777" w:rsidR="00B857E1" w:rsidRPr="00C23FFD" w:rsidRDefault="00B857E1" w:rsidP="00B857E1">
            <w:pPr>
              <w:rPr>
                <w:rFonts w:asciiTheme="majorHAnsi" w:eastAsiaTheme="majorEastAsia" w:hAnsiTheme="majorHAnsi" w:cstheme="majorBidi"/>
                <w:bCs/>
              </w:rPr>
            </w:pPr>
          </w:p>
        </w:tc>
        <w:tc>
          <w:tcPr>
            <w:tcW w:w="3246" w:type="dxa"/>
          </w:tcPr>
          <w:p w14:paraId="0CC55547" w14:textId="77777777" w:rsidR="00B857E1" w:rsidRPr="00C23FFD" w:rsidRDefault="00B857E1" w:rsidP="00B857E1">
            <w:pPr>
              <w:rPr>
                <w:rFonts w:asciiTheme="majorHAnsi" w:eastAsiaTheme="majorEastAsia" w:hAnsiTheme="majorHAnsi" w:cstheme="majorBidi"/>
                <w:bCs/>
              </w:rPr>
            </w:pPr>
          </w:p>
        </w:tc>
      </w:tr>
      <w:tr w:rsidR="00B857E1" w:rsidRPr="00C23FFD" w14:paraId="5585C096" w14:textId="77777777" w:rsidTr="00FB2504">
        <w:tc>
          <w:tcPr>
            <w:tcW w:w="462" w:type="dxa"/>
          </w:tcPr>
          <w:p w14:paraId="098BB37F" w14:textId="7FD71BC7"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4</w:t>
            </w:r>
          </w:p>
        </w:tc>
        <w:tc>
          <w:tcPr>
            <w:tcW w:w="3523" w:type="dxa"/>
          </w:tcPr>
          <w:p w14:paraId="4F71B1E7" w14:textId="2F834C8E"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Supported Display Resolution</w:t>
            </w:r>
          </w:p>
        </w:tc>
        <w:tc>
          <w:tcPr>
            <w:tcW w:w="3345" w:type="dxa"/>
          </w:tcPr>
          <w:p w14:paraId="57C2CF8C" w14:textId="76C1859B"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4K (3840 x 2160)</w:t>
            </w:r>
          </w:p>
        </w:tc>
        <w:tc>
          <w:tcPr>
            <w:tcW w:w="3372" w:type="dxa"/>
          </w:tcPr>
          <w:p w14:paraId="67A10586" w14:textId="77777777" w:rsidR="00B857E1" w:rsidRPr="00C23FFD" w:rsidRDefault="00B857E1" w:rsidP="00B857E1">
            <w:pPr>
              <w:rPr>
                <w:rFonts w:asciiTheme="majorHAnsi" w:eastAsiaTheme="majorEastAsia" w:hAnsiTheme="majorHAnsi" w:cstheme="majorBidi"/>
                <w:bCs/>
              </w:rPr>
            </w:pPr>
          </w:p>
        </w:tc>
        <w:tc>
          <w:tcPr>
            <w:tcW w:w="3246" w:type="dxa"/>
          </w:tcPr>
          <w:p w14:paraId="275DD374" w14:textId="77777777" w:rsidR="00B857E1" w:rsidRPr="00C23FFD" w:rsidRDefault="00B857E1" w:rsidP="00B857E1">
            <w:pPr>
              <w:rPr>
                <w:rFonts w:asciiTheme="majorHAnsi" w:eastAsiaTheme="majorEastAsia" w:hAnsiTheme="majorHAnsi" w:cstheme="majorBidi"/>
                <w:bCs/>
              </w:rPr>
            </w:pPr>
          </w:p>
        </w:tc>
      </w:tr>
      <w:tr w:rsidR="00B857E1" w:rsidRPr="00C23FFD" w14:paraId="10849BDD" w14:textId="77777777" w:rsidTr="00FB2504">
        <w:tc>
          <w:tcPr>
            <w:tcW w:w="462" w:type="dxa"/>
          </w:tcPr>
          <w:p w14:paraId="073A2438" w14:textId="7A519A73"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5</w:t>
            </w:r>
          </w:p>
        </w:tc>
        <w:tc>
          <w:tcPr>
            <w:tcW w:w="3523" w:type="dxa"/>
          </w:tcPr>
          <w:p w14:paraId="5C8C3722" w14:textId="2E616546"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Video Output </w:t>
            </w:r>
          </w:p>
        </w:tc>
        <w:tc>
          <w:tcPr>
            <w:tcW w:w="3345" w:type="dxa"/>
          </w:tcPr>
          <w:p w14:paraId="0A2BF570" w14:textId="15431F3A"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HDMI x 1</w:t>
            </w:r>
          </w:p>
        </w:tc>
        <w:tc>
          <w:tcPr>
            <w:tcW w:w="3372" w:type="dxa"/>
          </w:tcPr>
          <w:p w14:paraId="5373743F" w14:textId="77777777" w:rsidR="00B857E1" w:rsidRPr="00C23FFD" w:rsidRDefault="00B857E1" w:rsidP="00B857E1">
            <w:pPr>
              <w:rPr>
                <w:rFonts w:asciiTheme="majorHAnsi" w:eastAsiaTheme="majorEastAsia" w:hAnsiTheme="majorHAnsi" w:cstheme="majorBidi"/>
                <w:bCs/>
              </w:rPr>
            </w:pPr>
          </w:p>
        </w:tc>
        <w:tc>
          <w:tcPr>
            <w:tcW w:w="3246" w:type="dxa"/>
          </w:tcPr>
          <w:p w14:paraId="0F3F7553" w14:textId="77777777" w:rsidR="00B857E1" w:rsidRPr="00C23FFD" w:rsidRDefault="00B857E1" w:rsidP="00B857E1">
            <w:pPr>
              <w:rPr>
                <w:rFonts w:asciiTheme="majorHAnsi" w:eastAsiaTheme="majorEastAsia" w:hAnsiTheme="majorHAnsi" w:cstheme="majorBidi"/>
                <w:bCs/>
              </w:rPr>
            </w:pPr>
          </w:p>
        </w:tc>
      </w:tr>
      <w:tr w:rsidR="00B857E1" w:rsidRPr="00C23FFD" w14:paraId="21B319F9" w14:textId="77777777" w:rsidTr="00FB2504">
        <w:tc>
          <w:tcPr>
            <w:tcW w:w="462" w:type="dxa"/>
          </w:tcPr>
          <w:p w14:paraId="4A5C354A" w14:textId="279F230B"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6</w:t>
            </w:r>
          </w:p>
        </w:tc>
        <w:tc>
          <w:tcPr>
            <w:tcW w:w="3523" w:type="dxa"/>
          </w:tcPr>
          <w:p w14:paraId="4E754713" w14:textId="7F72363C"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Video Output</w:t>
            </w:r>
          </w:p>
        </w:tc>
        <w:tc>
          <w:tcPr>
            <w:tcW w:w="3345" w:type="dxa"/>
          </w:tcPr>
          <w:p w14:paraId="04349306" w14:textId="61CA036F"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DisplayPort x 1</w:t>
            </w:r>
          </w:p>
        </w:tc>
        <w:tc>
          <w:tcPr>
            <w:tcW w:w="3372" w:type="dxa"/>
          </w:tcPr>
          <w:p w14:paraId="6FF90EF7" w14:textId="77777777" w:rsidR="00B857E1" w:rsidRPr="00C23FFD" w:rsidRDefault="00B857E1" w:rsidP="00B857E1">
            <w:pPr>
              <w:rPr>
                <w:rFonts w:asciiTheme="majorHAnsi" w:eastAsiaTheme="majorEastAsia" w:hAnsiTheme="majorHAnsi" w:cstheme="majorBidi"/>
                <w:bCs/>
              </w:rPr>
            </w:pPr>
          </w:p>
        </w:tc>
        <w:tc>
          <w:tcPr>
            <w:tcW w:w="3246" w:type="dxa"/>
          </w:tcPr>
          <w:p w14:paraId="40C00601" w14:textId="77777777" w:rsidR="00B857E1" w:rsidRPr="00C23FFD" w:rsidRDefault="00B857E1" w:rsidP="00B857E1">
            <w:pPr>
              <w:rPr>
                <w:rFonts w:asciiTheme="majorHAnsi" w:eastAsiaTheme="majorEastAsia" w:hAnsiTheme="majorHAnsi" w:cstheme="majorBidi"/>
                <w:bCs/>
              </w:rPr>
            </w:pPr>
          </w:p>
        </w:tc>
      </w:tr>
      <w:tr w:rsidR="00B857E1" w:rsidRPr="00C23FFD" w14:paraId="304A71E6" w14:textId="77777777" w:rsidTr="00FB2504">
        <w:tc>
          <w:tcPr>
            <w:tcW w:w="462" w:type="dxa"/>
          </w:tcPr>
          <w:p w14:paraId="6EF8357A" w14:textId="1F101AD0"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7</w:t>
            </w:r>
          </w:p>
        </w:tc>
        <w:tc>
          <w:tcPr>
            <w:tcW w:w="3523" w:type="dxa"/>
          </w:tcPr>
          <w:p w14:paraId="43288939" w14:textId="723BCEF9"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Min Number of Displays Supported</w:t>
            </w:r>
          </w:p>
        </w:tc>
        <w:tc>
          <w:tcPr>
            <w:tcW w:w="3345" w:type="dxa"/>
          </w:tcPr>
          <w:p w14:paraId="05252BF3" w14:textId="1C54B87F"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2 </w:t>
            </w:r>
          </w:p>
        </w:tc>
        <w:tc>
          <w:tcPr>
            <w:tcW w:w="3372" w:type="dxa"/>
          </w:tcPr>
          <w:p w14:paraId="7E13AD64" w14:textId="77777777" w:rsidR="00B857E1" w:rsidRPr="00C23FFD" w:rsidRDefault="00B857E1" w:rsidP="00B857E1">
            <w:pPr>
              <w:rPr>
                <w:rFonts w:asciiTheme="majorHAnsi" w:eastAsiaTheme="majorEastAsia" w:hAnsiTheme="majorHAnsi" w:cstheme="majorBidi"/>
                <w:bCs/>
              </w:rPr>
            </w:pPr>
          </w:p>
        </w:tc>
        <w:tc>
          <w:tcPr>
            <w:tcW w:w="3246" w:type="dxa"/>
          </w:tcPr>
          <w:p w14:paraId="53EFC44C" w14:textId="77777777" w:rsidR="00B857E1" w:rsidRPr="00C23FFD" w:rsidRDefault="00B857E1" w:rsidP="00B857E1">
            <w:pPr>
              <w:rPr>
                <w:rFonts w:asciiTheme="majorHAnsi" w:eastAsiaTheme="majorEastAsia" w:hAnsiTheme="majorHAnsi" w:cstheme="majorBidi"/>
                <w:bCs/>
              </w:rPr>
            </w:pPr>
          </w:p>
        </w:tc>
      </w:tr>
      <w:tr w:rsidR="00B857E1" w:rsidRPr="00C23FFD" w14:paraId="56810D67" w14:textId="77777777" w:rsidTr="00FB2504">
        <w:tc>
          <w:tcPr>
            <w:tcW w:w="462" w:type="dxa"/>
          </w:tcPr>
          <w:p w14:paraId="330059AD" w14:textId="47E171C8"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8</w:t>
            </w:r>
          </w:p>
        </w:tc>
        <w:tc>
          <w:tcPr>
            <w:tcW w:w="3523" w:type="dxa"/>
          </w:tcPr>
          <w:p w14:paraId="2F7D0283" w14:textId="3E59793E"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Daisy Chain Support (Monitor)</w:t>
            </w:r>
          </w:p>
        </w:tc>
        <w:tc>
          <w:tcPr>
            <w:tcW w:w="3345" w:type="dxa"/>
          </w:tcPr>
          <w:p w14:paraId="69D62C10" w14:textId="02DF6FCF"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DisplayPort</w:t>
            </w:r>
          </w:p>
        </w:tc>
        <w:tc>
          <w:tcPr>
            <w:tcW w:w="3372" w:type="dxa"/>
          </w:tcPr>
          <w:p w14:paraId="58653ECC" w14:textId="77777777" w:rsidR="00B857E1" w:rsidRPr="00C23FFD" w:rsidRDefault="00B857E1" w:rsidP="00B857E1">
            <w:pPr>
              <w:rPr>
                <w:rFonts w:asciiTheme="majorHAnsi" w:eastAsiaTheme="majorEastAsia" w:hAnsiTheme="majorHAnsi" w:cstheme="majorBidi"/>
                <w:bCs/>
              </w:rPr>
            </w:pPr>
          </w:p>
        </w:tc>
        <w:tc>
          <w:tcPr>
            <w:tcW w:w="3246" w:type="dxa"/>
          </w:tcPr>
          <w:p w14:paraId="3F2701E9" w14:textId="77777777" w:rsidR="00B857E1" w:rsidRPr="00C23FFD" w:rsidRDefault="00B857E1" w:rsidP="00B857E1">
            <w:pPr>
              <w:rPr>
                <w:rFonts w:asciiTheme="majorHAnsi" w:eastAsiaTheme="majorEastAsia" w:hAnsiTheme="majorHAnsi" w:cstheme="majorBidi"/>
                <w:bCs/>
              </w:rPr>
            </w:pPr>
          </w:p>
        </w:tc>
      </w:tr>
      <w:tr w:rsidR="00B857E1" w:rsidRPr="00C23FFD" w14:paraId="6556E3F5" w14:textId="77777777" w:rsidTr="00FB2504">
        <w:tc>
          <w:tcPr>
            <w:tcW w:w="462" w:type="dxa"/>
          </w:tcPr>
          <w:p w14:paraId="2FEC0661" w14:textId="2ED6E5CA"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9</w:t>
            </w:r>
          </w:p>
        </w:tc>
        <w:tc>
          <w:tcPr>
            <w:tcW w:w="3523" w:type="dxa"/>
          </w:tcPr>
          <w:p w14:paraId="0CBD888A" w14:textId="7EF8FAAC"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5E2BCCAE" w14:textId="2F340C5C" w:rsidR="00B857E1" w:rsidRPr="00C23FFD" w:rsidRDefault="00B857E1" w:rsidP="00B857E1">
            <w:pPr>
              <w:rPr>
                <w:rFonts w:asciiTheme="majorHAnsi" w:eastAsiaTheme="majorEastAsia" w:hAnsiTheme="majorHAnsi" w:cstheme="majorBidi"/>
                <w:bCs/>
              </w:rPr>
            </w:pPr>
            <w:r w:rsidRPr="009A3C96">
              <w:rPr>
                <w:rFonts w:asciiTheme="majorHAnsi" w:eastAsiaTheme="majorEastAsia" w:hAnsiTheme="majorHAnsi" w:cstheme="majorBidi"/>
                <w:bCs/>
              </w:rPr>
              <w:t xml:space="preserve">USB Type A  x </w:t>
            </w:r>
            <w:r>
              <w:rPr>
                <w:rFonts w:asciiTheme="majorHAnsi" w:eastAsiaTheme="majorEastAsia" w:hAnsiTheme="majorHAnsi" w:cstheme="majorBidi"/>
                <w:bCs/>
              </w:rPr>
              <w:t>4</w:t>
            </w:r>
          </w:p>
        </w:tc>
        <w:tc>
          <w:tcPr>
            <w:tcW w:w="3372" w:type="dxa"/>
          </w:tcPr>
          <w:p w14:paraId="5158120A" w14:textId="77777777" w:rsidR="00B857E1" w:rsidRPr="00C23FFD" w:rsidRDefault="00B857E1" w:rsidP="00B857E1">
            <w:pPr>
              <w:rPr>
                <w:rFonts w:asciiTheme="majorHAnsi" w:eastAsiaTheme="majorEastAsia" w:hAnsiTheme="majorHAnsi" w:cstheme="majorBidi"/>
                <w:bCs/>
              </w:rPr>
            </w:pPr>
          </w:p>
        </w:tc>
        <w:tc>
          <w:tcPr>
            <w:tcW w:w="3246" w:type="dxa"/>
          </w:tcPr>
          <w:p w14:paraId="3AB8F9E0" w14:textId="77777777" w:rsidR="00B857E1" w:rsidRPr="00C23FFD" w:rsidRDefault="00B857E1" w:rsidP="00B857E1">
            <w:pPr>
              <w:rPr>
                <w:rFonts w:asciiTheme="majorHAnsi" w:eastAsiaTheme="majorEastAsia" w:hAnsiTheme="majorHAnsi" w:cstheme="majorBidi"/>
                <w:bCs/>
              </w:rPr>
            </w:pPr>
          </w:p>
        </w:tc>
      </w:tr>
      <w:tr w:rsidR="00B857E1" w:rsidRPr="00C23FFD" w14:paraId="5E35965E" w14:textId="77777777" w:rsidTr="00FB2504">
        <w:tc>
          <w:tcPr>
            <w:tcW w:w="462" w:type="dxa"/>
          </w:tcPr>
          <w:p w14:paraId="467F8C8A" w14:textId="053A51F3"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10</w:t>
            </w:r>
          </w:p>
        </w:tc>
        <w:tc>
          <w:tcPr>
            <w:tcW w:w="3523" w:type="dxa"/>
          </w:tcPr>
          <w:p w14:paraId="263F6D31" w14:textId="78F3D74A"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USB Connectivity</w:t>
            </w:r>
          </w:p>
        </w:tc>
        <w:tc>
          <w:tcPr>
            <w:tcW w:w="3345" w:type="dxa"/>
          </w:tcPr>
          <w:p w14:paraId="6A4CA938" w14:textId="2BE70F53" w:rsidR="00B857E1" w:rsidRPr="009A3C96" w:rsidRDefault="00B857E1" w:rsidP="00B857E1">
            <w:pPr>
              <w:rPr>
                <w:rFonts w:asciiTheme="majorHAnsi" w:eastAsiaTheme="majorEastAsia" w:hAnsiTheme="majorHAnsi" w:cstheme="majorBidi"/>
                <w:bCs/>
              </w:rPr>
            </w:pPr>
            <w:r w:rsidRPr="009A3C96">
              <w:rPr>
                <w:rFonts w:asciiTheme="majorHAnsi" w:eastAsiaTheme="majorEastAsia" w:hAnsiTheme="majorHAnsi" w:cstheme="majorBidi"/>
                <w:bCs/>
              </w:rPr>
              <w:t xml:space="preserve">USB Type </w:t>
            </w:r>
            <w:r>
              <w:rPr>
                <w:rFonts w:asciiTheme="majorHAnsi" w:eastAsiaTheme="majorEastAsia" w:hAnsiTheme="majorHAnsi" w:cstheme="majorBidi"/>
                <w:bCs/>
              </w:rPr>
              <w:t>C</w:t>
            </w:r>
            <w:r w:rsidRPr="009A3C96">
              <w:rPr>
                <w:rFonts w:asciiTheme="majorHAnsi" w:eastAsiaTheme="majorEastAsia" w:hAnsiTheme="majorHAnsi" w:cstheme="majorBidi"/>
                <w:bCs/>
              </w:rPr>
              <w:t xml:space="preserve"> x 2</w:t>
            </w:r>
          </w:p>
        </w:tc>
        <w:tc>
          <w:tcPr>
            <w:tcW w:w="3372" w:type="dxa"/>
          </w:tcPr>
          <w:p w14:paraId="1A04C0EF" w14:textId="77777777" w:rsidR="00B857E1" w:rsidRPr="00C23FFD" w:rsidRDefault="00B857E1" w:rsidP="00B857E1">
            <w:pPr>
              <w:rPr>
                <w:rFonts w:asciiTheme="majorHAnsi" w:eastAsiaTheme="majorEastAsia" w:hAnsiTheme="majorHAnsi" w:cstheme="majorBidi"/>
                <w:bCs/>
              </w:rPr>
            </w:pPr>
          </w:p>
        </w:tc>
        <w:tc>
          <w:tcPr>
            <w:tcW w:w="3246" w:type="dxa"/>
          </w:tcPr>
          <w:p w14:paraId="436A4067" w14:textId="77777777" w:rsidR="00B857E1" w:rsidRPr="00C23FFD" w:rsidRDefault="00B857E1" w:rsidP="00B857E1">
            <w:pPr>
              <w:rPr>
                <w:rFonts w:asciiTheme="majorHAnsi" w:eastAsiaTheme="majorEastAsia" w:hAnsiTheme="majorHAnsi" w:cstheme="majorBidi"/>
                <w:bCs/>
              </w:rPr>
            </w:pPr>
          </w:p>
        </w:tc>
      </w:tr>
      <w:tr w:rsidR="00B857E1" w:rsidRPr="00C23FFD" w14:paraId="0BCD2656" w14:textId="77777777" w:rsidTr="00FB2504">
        <w:tc>
          <w:tcPr>
            <w:tcW w:w="462" w:type="dxa"/>
          </w:tcPr>
          <w:p w14:paraId="1369F18E" w14:textId="29668968"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11</w:t>
            </w:r>
          </w:p>
        </w:tc>
        <w:tc>
          <w:tcPr>
            <w:tcW w:w="3523" w:type="dxa"/>
          </w:tcPr>
          <w:p w14:paraId="62649F83" w14:textId="19283250"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RJ45 Network Port</w:t>
            </w:r>
          </w:p>
        </w:tc>
        <w:tc>
          <w:tcPr>
            <w:tcW w:w="3345" w:type="dxa"/>
          </w:tcPr>
          <w:p w14:paraId="49485701" w14:textId="597908E1"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10/100/1000 Ethernet</w:t>
            </w:r>
          </w:p>
        </w:tc>
        <w:tc>
          <w:tcPr>
            <w:tcW w:w="3372" w:type="dxa"/>
          </w:tcPr>
          <w:p w14:paraId="773EA936" w14:textId="77777777" w:rsidR="00B857E1" w:rsidRPr="00C23FFD" w:rsidRDefault="00B857E1" w:rsidP="00B857E1">
            <w:pPr>
              <w:rPr>
                <w:rFonts w:asciiTheme="majorHAnsi" w:eastAsiaTheme="majorEastAsia" w:hAnsiTheme="majorHAnsi" w:cstheme="majorBidi"/>
                <w:bCs/>
              </w:rPr>
            </w:pPr>
          </w:p>
        </w:tc>
        <w:tc>
          <w:tcPr>
            <w:tcW w:w="3246" w:type="dxa"/>
          </w:tcPr>
          <w:p w14:paraId="39EE7361" w14:textId="77777777" w:rsidR="00B857E1" w:rsidRPr="00C23FFD" w:rsidRDefault="00B857E1" w:rsidP="00B857E1">
            <w:pPr>
              <w:rPr>
                <w:rFonts w:asciiTheme="majorHAnsi" w:eastAsiaTheme="majorEastAsia" w:hAnsiTheme="majorHAnsi" w:cstheme="majorBidi"/>
                <w:bCs/>
              </w:rPr>
            </w:pPr>
          </w:p>
        </w:tc>
      </w:tr>
      <w:tr w:rsidR="00B857E1" w:rsidRPr="00C23FFD" w14:paraId="4762DC7A" w14:textId="77777777" w:rsidTr="00FB2504">
        <w:tc>
          <w:tcPr>
            <w:tcW w:w="462" w:type="dxa"/>
          </w:tcPr>
          <w:p w14:paraId="58445967" w14:textId="5DB2221D"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12</w:t>
            </w:r>
          </w:p>
        </w:tc>
        <w:tc>
          <w:tcPr>
            <w:tcW w:w="3523" w:type="dxa"/>
          </w:tcPr>
          <w:p w14:paraId="5126AC0B" w14:textId="7AD2EE48"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Sound Output</w:t>
            </w:r>
          </w:p>
        </w:tc>
        <w:tc>
          <w:tcPr>
            <w:tcW w:w="3345" w:type="dxa"/>
          </w:tcPr>
          <w:p w14:paraId="53A303DA" w14:textId="37C5A74F"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Stereo 3.5mm</w:t>
            </w:r>
          </w:p>
        </w:tc>
        <w:tc>
          <w:tcPr>
            <w:tcW w:w="3372" w:type="dxa"/>
          </w:tcPr>
          <w:p w14:paraId="2FD7A494" w14:textId="77777777" w:rsidR="00B857E1" w:rsidRPr="00C23FFD" w:rsidRDefault="00B857E1" w:rsidP="00B857E1">
            <w:pPr>
              <w:rPr>
                <w:rFonts w:asciiTheme="majorHAnsi" w:eastAsiaTheme="majorEastAsia" w:hAnsiTheme="majorHAnsi" w:cstheme="majorBidi"/>
                <w:bCs/>
              </w:rPr>
            </w:pPr>
          </w:p>
        </w:tc>
        <w:tc>
          <w:tcPr>
            <w:tcW w:w="3246" w:type="dxa"/>
          </w:tcPr>
          <w:p w14:paraId="7ED18832" w14:textId="77777777" w:rsidR="00B857E1" w:rsidRPr="00C23FFD" w:rsidRDefault="00B857E1" w:rsidP="00B857E1">
            <w:pPr>
              <w:rPr>
                <w:rFonts w:asciiTheme="majorHAnsi" w:eastAsiaTheme="majorEastAsia" w:hAnsiTheme="majorHAnsi" w:cstheme="majorBidi"/>
                <w:bCs/>
              </w:rPr>
            </w:pPr>
          </w:p>
        </w:tc>
      </w:tr>
      <w:tr w:rsidR="00B857E1" w:rsidRPr="00C23FFD" w14:paraId="68312171" w14:textId="77777777" w:rsidTr="00FB2504">
        <w:tc>
          <w:tcPr>
            <w:tcW w:w="462" w:type="dxa"/>
          </w:tcPr>
          <w:p w14:paraId="36B106F8" w14:textId="15D38961"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13</w:t>
            </w:r>
          </w:p>
        </w:tc>
        <w:tc>
          <w:tcPr>
            <w:tcW w:w="3523" w:type="dxa"/>
          </w:tcPr>
          <w:p w14:paraId="406518FB" w14:textId="6A224C6B"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Separate Power Supply Included</w:t>
            </w:r>
          </w:p>
        </w:tc>
        <w:tc>
          <w:tcPr>
            <w:tcW w:w="3345" w:type="dxa"/>
          </w:tcPr>
          <w:p w14:paraId="017C3A91" w14:textId="1C9D16DD"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AS/NZS 3112</w:t>
            </w:r>
          </w:p>
        </w:tc>
        <w:tc>
          <w:tcPr>
            <w:tcW w:w="3372" w:type="dxa"/>
          </w:tcPr>
          <w:p w14:paraId="15DF76F0" w14:textId="77777777" w:rsidR="00B857E1" w:rsidRPr="00C23FFD" w:rsidRDefault="00B857E1" w:rsidP="00B857E1">
            <w:pPr>
              <w:rPr>
                <w:rFonts w:asciiTheme="majorHAnsi" w:eastAsiaTheme="majorEastAsia" w:hAnsiTheme="majorHAnsi" w:cstheme="majorBidi"/>
                <w:bCs/>
              </w:rPr>
            </w:pPr>
          </w:p>
        </w:tc>
        <w:tc>
          <w:tcPr>
            <w:tcW w:w="3246" w:type="dxa"/>
          </w:tcPr>
          <w:p w14:paraId="38E299C0" w14:textId="77777777" w:rsidR="00B857E1" w:rsidRPr="00C23FFD" w:rsidRDefault="00B857E1" w:rsidP="00B857E1">
            <w:pPr>
              <w:rPr>
                <w:rFonts w:asciiTheme="majorHAnsi" w:eastAsiaTheme="majorEastAsia" w:hAnsiTheme="majorHAnsi" w:cstheme="majorBidi"/>
                <w:bCs/>
              </w:rPr>
            </w:pPr>
          </w:p>
        </w:tc>
      </w:tr>
      <w:tr w:rsidR="00B857E1" w:rsidRPr="00C23FFD" w14:paraId="7E68D1F1" w14:textId="77777777" w:rsidTr="00FB2504">
        <w:tc>
          <w:tcPr>
            <w:tcW w:w="462" w:type="dxa"/>
          </w:tcPr>
          <w:p w14:paraId="3FDCE788" w14:textId="6F4A15B8"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14</w:t>
            </w:r>
          </w:p>
        </w:tc>
        <w:tc>
          <w:tcPr>
            <w:tcW w:w="3523" w:type="dxa"/>
          </w:tcPr>
          <w:p w14:paraId="18AB336F" w14:textId="262C3230"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Warranty &amp; Support</w:t>
            </w:r>
          </w:p>
        </w:tc>
        <w:tc>
          <w:tcPr>
            <w:tcW w:w="3345" w:type="dxa"/>
          </w:tcPr>
          <w:p w14:paraId="7AE0F9CB" w14:textId="350FA16D" w:rsidR="00B857E1" w:rsidRPr="005F65DA" w:rsidRDefault="00B857E1" w:rsidP="00B857E1">
            <w:pPr>
              <w:rPr>
                <w:rFonts w:asciiTheme="majorHAnsi" w:eastAsiaTheme="majorEastAsia" w:hAnsiTheme="majorHAnsi" w:cstheme="majorBidi"/>
                <w:bCs/>
              </w:rPr>
            </w:pPr>
            <w:r>
              <w:rPr>
                <w:rFonts w:asciiTheme="majorHAnsi" w:eastAsiaTheme="majorEastAsia" w:hAnsiTheme="majorHAnsi" w:cstheme="majorBidi"/>
                <w:bCs/>
              </w:rPr>
              <w:t xml:space="preserve">1 Years Next Business Day Onsite </w:t>
            </w:r>
          </w:p>
        </w:tc>
        <w:tc>
          <w:tcPr>
            <w:tcW w:w="3372" w:type="dxa"/>
          </w:tcPr>
          <w:p w14:paraId="23DBE419" w14:textId="77777777" w:rsidR="00B857E1" w:rsidRPr="00C23FFD" w:rsidRDefault="00B857E1" w:rsidP="00B857E1">
            <w:pPr>
              <w:rPr>
                <w:rFonts w:asciiTheme="majorHAnsi" w:eastAsiaTheme="majorEastAsia" w:hAnsiTheme="majorHAnsi" w:cstheme="majorBidi"/>
                <w:bCs/>
              </w:rPr>
            </w:pPr>
          </w:p>
        </w:tc>
        <w:tc>
          <w:tcPr>
            <w:tcW w:w="3246" w:type="dxa"/>
          </w:tcPr>
          <w:p w14:paraId="45CA5698" w14:textId="77777777" w:rsidR="00B857E1" w:rsidRPr="00C23FFD" w:rsidRDefault="00B857E1" w:rsidP="00B857E1">
            <w:pPr>
              <w:rPr>
                <w:rFonts w:asciiTheme="majorHAnsi" w:eastAsiaTheme="majorEastAsia" w:hAnsiTheme="majorHAnsi" w:cstheme="majorBidi"/>
                <w:bCs/>
              </w:rPr>
            </w:pPr>
          </w:p>
        </w:tc>
      </w:tr>
      <w:tr w:rsidR="00B857E1" w:rsidRPr="00C23FFD" w14:paraId="73897D0C" w14:textId="77777777" w:rsidTr="00FB2504">
        <w:tc>
          <w:tcPr>
            <w:tcW w:w="462" w:type="dxa"/>
          </w:tcPr>
          <w:p w14:paraId="164B0AC2" w14:textId="083018A0" w:rsidR="00B857E1" w:rsidRPr="00C23FFD" w:rsidRDefault="00B857E1" w:rsidP="00B857E1">
            <w:pPr>
              <w:rPr>
                <w:rFonts w:asciiTheme="majorHAnsi" w:eastAsiaTheme="majorEastAsia" w:hAnsiTheme="majorHAnsi" w:cstheme="majorBidi"/>
                <w:bCs/>
              </w:rPr>
            </w:pPr>
            <w:r>
              <w:rPr>
                <w:rFonts w:asciiTheme="majorHAnsi" w:eastAsiaTheme="majorEastAsia" w:hAnsiTheme="majorHAnsi" w:cstheme="majorBidi"/>
                <w:bCs/>
              </w:rPr>
              <w:t>15</w:t>
            </w:r>
          </w:p>
        </w:tc>
        <w:tc>
          <w:tcPr>
            <w:tcW w:w="3523" w:type="dxa"/>
          </w:tcPr>
          <w:p w14:paraId="57E85FDC" w14:textId="5B650E30"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Extended Warranty &amp; Support</w:t>
            </w:r>
          </w:p>
        </w:tc>
        <w:tc>
          <w:tcPr>
            <w:tcW w:w="3345" w:type="dxa"/>
          </w:tcPr>
          <w:p w14:paraId="08B25B49" w14:textId="3DCBAEA4" w:rsidR="00B857E1" w:rsidRDefault="00B857E1" w:rsidP="00B857E1">
            <w:pPr>
              <w:rPr>
                <w:rFonts w:asciiTheme="majorHAnsi" w:eastAsiaTheme="majorEastAsia" w:hAnsiTheme="majorHAnsi" w:cstheme="majorBidi"/>
                <w:bCs/>
              </w:rPr>
            </w:pPr>
            <w:r>
              <w:rPr>
                <w:rFonts w:asciiTheme="majorHAnsi" w:eastAsiaTheme="majorEastAsia" w:hAnsiTheme="majorHAnsi" w:cstheme="majorBidi"/>
                <w:bCs/>
              </w:rPr>
              <w:t>4 Years Next Business Day Onsite</w:t>
            </w:r>
          </w:p>
        </w:tc>
        <w:tc>
          <w:tcPr>
            <w:tcW w:w="3372" w:type="dxa"/>
          </w:tcPr>
          <w:p w14:paraId="3D64A343" w14:textId="77777777" w:rsidR="00B857E1" w:rsidRPr="00C23FFD" w:rsidRDefault="00B857E1" w:rsidP="00B857E1">
            <w:pPr>
              <w:rPr>
                <w:rFonts w:asciiTheme="majorHAnsi" w:eastAsiaTheme="majorEastAsia" w:hAnsiTheme="majorHAnsi" w:cstheme="majorBidi"/>
                <w:bCs/>
              </w:rPr>
            </w:pPr>
          </w:p>
        </w:tc>
        <w:tc>
          <w:tcPr>
            <w:tcW w:w="3246" w:type="dxa"/>
          </w:tcPr>
          <w:p w14:paraId="58D80D77" w14:textId="77777777" w:rsidR="00B857E1" w:rsidRPr="00C23FFD" w:rsidRDefault="00B857E1" w:rsidP="00B857E1">
            <w:pPr>
              <w:rPr>
                <w:rFonts w:asciiTheme="majorHAnsi" w:eastAsiaTheme="majorEastAsia" w:hAnsiTheme="majorHAnsi" w:cstheme="majorBidi"/>
                <w:bCs/>
              </w:rPr>
            </w:pPr>
          </w:p>
        </w:tc>
      </w:tr>
    </w:tbl>
    <w:p w14:paraId="09846E9B" w14:textId="77777777" w:rsidR="009B1595" w:rsidRDefault="009B1595" w:rsidP="009B1595"/>
    <w:p w14:paraId="571A313F" w14:textId="77777777" w:rsidR="00F36DF4" w:rsidRPr="00F36DF4" w:rsidRDefault="00F36DF4" w:rsidP="00F36DF4"/>
    <w:p w14:paraId="0AC44331" w14:textId="77777777" w:rsidR="00F36DF4" w:rsidRPr="00F36DF4" w:rsidRDefault="00F36DF4" w:rsidP="00F36DF4"/>
    <w:p w14:paraId="4442F06D" w14:textId="77777777" w:rsidR="00F36DF4" w:rsidRPr="00F36DF4" w:rsidRDefault="00F36DF4" w:rsidP="00F36DF4"/>
    <w:p w14:paraId="5EA0CFA6" w14:textId="77777777" w:rsidR="00F36DF4" w:rsidRPr="00F36DF4" w:rsidRDefault="00F36DF4" w:rsidP="00F36DF4"/>
    <w:p w14:paraId="0AEDCE49" w14:textId="77777777" w:rsidR="00F36DF4" w:rsidRDefault="00F36DF4" w:rsidP="00F36DF4"/>
    <w:p w14:paraId="4C3843C6" w14:textId="258CEA8F" w:rsidR="00F36DF4" w:rsidRDefault="00F36DF4">
      <w:r>
        <w:br w:type="page"/>
      </w:r>
    </w:p>
    <w:p w14:paraId="66C673B7" w14:textId="77777777" w:rsidR="00F36DF4" w:rsidRPr="00F46451" w:rsidRDefault="00F36DF4" w:rsidP="00F36DF4">
      <w:pPr>
        <w:rPr>
          <w:rFonts w:asciiTheme="majorHAnsi" w:hAnsiTheme="majorHAnsi"/>
          <w:sz w:val="20"/>
          <w:szCs w:val="20"/>
        </w:rPr>
      </w:pPr>
    </w:p>
    <w:p w14:paraId="665219E8" w14:textId="73C576A4" w:rsidR="00F36DF4" w:rsidRPr="005A6B4F" w:rsidRDefault="00F36DF4" w:rsidP="00CC5086">
      <w:pPr>
        <w:pStyle w:val="StyleHeading1LeftBottomNoborder"/>
        <w:numPr>
          <w:ilvl w:val="0"/>
          <w:numId w:val="16"/>
        </w:numPr>
        <w:rPr>
          <w:rFonts w:asciiTheme="majorHAnsi" w:hAnsiTheme="majorHAnsi"/>
          <w:sz w:val="20"/>
        </w:rPr>
      </w:pPr>
      <w:r>
        <w:rPr>
          <w:rFonts w:asciiTheme="majorHAnsi" w:hAnsiTheme="majorHAnsi"/>
          <w:sz w:val="20"/>
        </w:rPr>
        <w:t xml:space="preserve">specification </w:t>
      </w:r>
      <w:r w:rsidR="009B241B">
        <w:rPr>
          <w:rFonts w:asciiTheme="majorHAnsi" w:hAnsiTheme="majorHAnsi"/>
          <w:sz w:val="20"/>
        </w:rPr>
        <w:t>7</w:t>
      </w:r>
      <w:r>
        <w:rPr>
          <w:rFonts w:asciiTheme="majorHAnsi" w:hAnsiTheme="majorHAnsi"/>
          <w:sz w:val="20"/>
        </w:rPr>
        <w:t xml:space="preserve"> – </w:t>
      </w:r>
      <w:r w:rsidR="00EF5B60">
        <w:rPr>
          <w:rFonts w:asciiTheme="majorHAnsi" w:hAnsiTheme="majorHAnsi"/>
          <w:sz w:val="20"/>
        </w:rPr>
        <w:t>Monitors</w:t>
      </w:r>
    </w:p>
    <w:p w14:paraId="2838637A" w14:textId="210A2145" w:rsidR="00852F58" w:rsidRDefault="00852F58" w:rsidP="00852F58">
      <w:pPr>
        <w:rPr>
          <w:rFonts w:asciiTheme="majorHAnsi" w:hAnsiTheme="majorHAnsi"/>
          <w:sz w:val="20"/>
          <w:szCs w:val="20"/>
        </w:rPr>
      </w:pPr>
      <w:r>
        <w:rPr>
          <w:rFonts w:asciiTheme="majorHAnsi" w:hAnsiTheme="majorHAnsi"/>
          <w:sz w:val="20"/>
          <w:szCs w:val="20"/>
        </w:rPr>
        <w:t>Please ensure full compatibility with Power User Laptops/2-in-1 listed in Specification 4 and Docks as listed in Specification 5.</w:t>
      </w:r>
    </w:p>
    <w:p w14:paraId="76B8BEBB" w14:textId="77777777" w:rsidR="00F36DF4" w:rsidRDefault="00F36DF4" w:rsidP="00F36DF4">
      <w:pPr>
        <w:rPr>
          <w:rFonts w:asciiTheme="majorHAnsi" w:hAnsiTheme="majorHAnsi"/>
          <w:sz w:val="20"/>
          <w:szCs w:val="20"/>
        </w:rPr>
      </w:pPr>
    </w:p>
    <w:tbl>
      <w:tblPr>
        <w:tblStyle w:val="TableGrid"/>
        <w:tblW w:w="0" w:type="auto"/>
        <w:tblLook w:val="04A0" w:firstRow="1" w:lastRow="0" w:firstColumn="1" w:lastColumn="0" w:noHBand="0" w:noVBand="1"/>
      </w:tblPr>
      <w:tblGrid>
        <w:gridCol w:w="462"/>
        <w:gridCol w:w="3523"/>
        <w:gridCol w:w="3345"/>
        <w:gridCol w:w="3372"/>
        <w:gridCol w:w="3246"/>
      </w:tblGrid>
      <w:tr w:rsidR="00F36DF4" w:rsidRPr="00C23FFD" w14:paraId="2A38D418" w14:textId="77777777" w:rsidTr="00FB2504">
        <w:tc>
          <w:tcPr>
            <w:tcW w:w="7330" w:type="dxa"/>
            <w:gridSpan w:val="3"/>
          </w:tcPr>
          <w:p w14:paraId="287A09E4" w14:textId="77777777" w:rsidR="00F36DF4" w:rsidRPr="00C23FFD" w:rsidRDefault="00F36DF4" w:rsidP="00FB2504">
            <w:pPr>
              <w:jc w:val="center"/>
              <w:rPr>
                <w:rFonts w:asciiTheme="majorHAnsi" w:eastAsiaTheme="majorEastAsia" w:hAnsiTheme="majorHAnsi" w:cstheme="majorBidi"/>
                <w:b/>
                <w:bCs/>
              </w:rPr>
            </w:pPr>
          </w:p>
        </w:tc>
        <w:tc>
          <w:tcPr>
            <w:tcW w:w="3372" w:type="dxa"/>
          </w:tcPr>
          <w:p w14:paraId="6CDA3057" w14:textId="77777777" w:rsidR="00F36DF4" w:rsidRPr="00C23FFD" w:rsidRDefault="00F36DF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1 (List Below)</w:t>
            </w:r>
          </w:p>
        </w:tc>
        <w:tc>
          <w:tcPr>
            <w:tcW w:w="3246" w:type="dxa"/>
          </w:tcPr>
          <w:p w14:paraId="097D6282" w14:textId="77777777" w:rsidR="00F36DF4" w:rsidRPr="00C23FFD" w:rsidRDefault="00F36DF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Model 2 (List Below)</w:t>
            </w:r>
          </w:p>
        </w:tc>
      </w:tr>
      <w:tr w:rsidR="00F36DF4" w:rsidRPr="00C23FFD" w14:paraId="3846F94D" w14:textId="77777777" w:rsidTr="00FB2504">
        <w:tc>
          <w:tcPr>
            <w:tcW w:w="462" w:type="dxa"/>
          </w:tcPr>
          <w:p w14:paraId="612D5F67" w14:textId="77777777" w:rsidR="00F36DF4" w:rsidRPr="00C23FFD" w:rsidRDefault="00F36DF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No</w:t>
            </w:r>
          </w:p>
        </w:tc>
        <w:tc>
          <w:tcPr>
            <w:tcW w:w="3523" w:type="dxa"/>
          </w:tcPr>
          <w:p w14:paraId="24B1E596" w14:textId="77777777" w:rsidR="00F36DF4" w:rsidRPr="00C23FFD" w:rsidRDefault="00F36DF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Specification</w:t>
            </w:r>
          </w:p>
        </w:tc>
        <w:tc>
          <w:tcPr>
            <w:tcW w:w="3345" w:type="dxa"/>
          </w:tcPr>
          <w:p w14:paraId="57C165EF" w14:textId="77777777" w:rsidR="00F36DF4" w:rsidRPr="00C23FFD" w:rsidRDefault="00F36DF4" w:rsidP="00FB2504">
            <w:pPr>
              <w:jc w:val="center"/>
              <w:rPr>
                <w:rFonts w:asciiTheme="majorHAnsi" w:eastAsiaTheme="majorEastAsia" w:hAnsiTheme="majorHAnsi" w:cstheme="majorBidi"/>
                <w:b/>
                <w:bCs/>
              </w:rPr>
            </w:pPr>
            <w:r w:rsidRPr="00C23FFD">
              <w:rPr>
                <w:rFonts w:asciiTheme="majorHAnsi" w:eastAsiaTheme="majorEastAsia" w:hAnsiTheme="majorHAnsi" w:cstheme="majorBidi"/>
                <w:b/>
                <w:bCs/>
              </w:rPr>
              <w:t>Minimum Requirement</w:t>
            </w:r>
          </w:p>
        </w:tc>
        <w:tc>
          <w:tcPr>
            <w:tcW w:w="3372" w:type="dxa"/>
            <w:shd w:val="clear" w:color="auto" w:fill="D9D9D9" w:themeFill="background1" w:themeFillShade="D9"/>
          </w:tcPr>
          <w:p w14:paraId="317075BD" w14:textId="77777777" w:rsidR="00F36DF4" w:rsidRPr="00C23FFD" w:rsidRDefault="00F36DF4" w:rsidP="00FB2504">
            <w:pPr>
              <w:jc w:val="center"/>
              <w:rPr>
                <w:rFonts w:asciiTheme="majorHAnsi" w:eastAsiaTheme="majorEastAsia" w:hAnsiTheme="majorHAnsi" w:cstheme="majorBidi"/>
                <w:b/>
                <w:bCs/>
              </w:rPr>
            </w:pPr>
          </w:p>
        </w:tc>
        <w:tc>
          <w:tcPr>
            <w:tcW w:w="3246" w:type="dxa"/>
            <w:shd w:val="clear" w:color="auto" w:fill="D9D9D9" w:themeFill="background1" w:themeFillShade="D9"/>
          </w:tcPr>
          <w:p w14:paraId="4261AD6D" w14:textId="77777777" w:rsidR="00F36DF4" w:rsidRPr="00C23FFD" w:rsidRDefault="00F36DF4" w:rsidP="00FB2504">
            <w:pPr>
              <w:jc w:val="center"/>
              <w:rPr>
                <w:rFonts w:asciiTheme="majorHAnsi" w:eastAsiaTheme="majorEastAsia" w:hAnsiTheme="majorHAnsi" w:cstheme="majorBidi"/>
                <w:b/>
                <w:bCs/>
              </w:rPr>
            </w:pPr>
          </w:p>
        </w:tc>
      </w:tr>
      <w:tr w:rsidR="000114D4" w:rsidRPr="00C23FFD" w14:paraId="41FB0FC4" w14:textId="77777777" w:rsidTr="00FB2504">
        <w:tc>
          <w:tcPr>
            <w:tcW w:w="462" w:type="dxa"/>
          </w:tcPr>
          <w:p w14:paraId="15D6DC7C" w14:textId="77777777"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1</w:t>
            </w:r>
          </w:p>
        </w:tc>
        <w:tc>
          <w:tcPr>
            <w:tcW w:w="3523" w:type="dxa"/>
          </w:tcPr>
          <w:p w14:paraId="6ED54EE5" w14:textId="12532CDF"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Display Size</w:t>
            </w:r>
          </w:p>
        </w:tc>
        <w:tc>
          <w:tcPr>
            <w:tcW w:w="3345" w:type="dxa"/>
          </w:tcPr>
          <w:p w14:paraId="08409CD5" w14:textId="7293D9C7"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27”</w:t>
            </w:r>
          </w:p>
        </w:tc>
        <w:tc>
          <w:tcPr>
            <w:tcW w:w="3372" w:type="dxa"/>
          </w:tcPr>
          <w:p w14:paraId="31CD51C0" w14:textId="77777777" w:rsidR="000114D4" w:rsidRPr="00C23FFD" w:rsidRDefault="000114D4" w:rsidP="000114D4">
            <w:pPr>
              <w:rPr>
                <w:rFonts w:asciiTheme="majorHAnsi" w:eastAsiaTheme="majorEastAsia" w:hAnsiTheme="majorHAnsi" w:cstheme="majorBidi"/>
                <w:bCs/>
              </w:rPr>
            </w:pPr>
          </w:p>
        </w:tc>
        <w:tc>
          <w:tcPr>
            <w:tcW w:w="3246" w:type="dxa"/>
          </w:tcPr>
          <w:p w14:paraId="2CC5F955" w14:textId="77777777" w:rsidR="000114D4" w:rsidRPr="00C23FFD" w:rsidRDefault="000114D4" w:rsidP="000114D4">
            <w:pPr>
              <w:rPr>
                <w:rFonts w:asciiTheme="majorHAnsi" w:eastAsiaTheme="majorEastAsia" w:hAnsiTheme="majorHAnsi" w:cstheme="majorBidi"/>
                <w:bCs/>
              </w:rPr>
            </w:pPr>
          </w:p>
        </w:tc>
      </w:tr>
      <w:tr w:rsidR="000114D4" w:rsidRPr="00C23FFD" w14:paraId="43D5358E" w14:textId="77777777" w:rsidTr="00FB2504">
        <w:tc>
          <w:tcPr>
            <w:tcW w:w="462" w:type="dxa"/>
          </w:tcPr>
          <w:p w14:paraId="57989C88" w14:textId="59E93AC5" w:rsidR="000114D4" w:rsidRDefault="00B857E1" w:rsidP="000114D4">
            <w:pPr>
              <w:rPr>
                <w:rFonts w:asciiTheme="majorHAnsi" w:eastAsiaTheme="majorEastAsia" w:hAnsiTheme="majorHAnsi" w:cstheme="majorBidi"/>
                <w:bCs/>
              </w:rPr>
            </w:pPr>
            <w:r>
              <w:rPr>
                <w:rFonts w:asciiTheme="majorHAnsi" w:eastAsiaTheme="majorEastAsia" w:hAnsiTheme="majorHAnsi" w:cstheme="majorBidi"/>
                <w:bCs/>
              </w:rPr>
              <w:t>2</w:t>
            </w:r>
          </w:p>
        </w:tc>
        <w:tc>
          <w:tcPr>
            <w:tcW w:w="3523" w:type="dxa"/>
          </w:tcPr>
          <w:p w14:paraId="14B9EE71" w14:textId="56C04081"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Display Type</w:t>
            </w:r>
          </w:p>
        </w:tc>
        <w:tc>
          <w:tcPr>
            <w:tcW w:w="3345" w:type="dxa"/>
          </w:tcPr>
          <w:p w14:paraId="3BFD2125" w14:textId="0A34D1AD"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 xml:space="preserve">LED-backlit  </w:t>
            </w:r>
          </w:p>
        </w:tc>
        <w:tc>
          <w:tcPr>
            <w:tcW w:w="3372" w:type="dxa"/>
          </w:tcPr>
          <w:p w14:paraId="78ED55D7" w14:textId="77777777" w:rsidR="000114D4" w:rsidRPr="00C23FFD" w:rsidRDefault="000114D4" w:rsidP="000114D4">
            <w:pPr>
              <w:rPr>
                <w:rFonts w:asciiTheme="majorHAnsi" w:eastAsiaTheme="majorEastAsia" w:hAnsiTheme="majorHAnsi" w:cstheme="majorBidi"/>
                <w:bCs/>
              </w:rPr>
            </w:pPr>
          </w:p>
        </w:tc>
        <w:tc>
          <w:tcPr>
            <w:tcW w:w="3246" w:type="dxa"/>
          </w:tcPr>
          <w:p w14:paraId="44030B4C" w14:textId="77777777" w:rsidR="000114D4" w:rsidRPr="00C23FFD" w:rsidRDefault="000114D4" w:rsidP="000114D4">
            <w:pPr>
              <w:rPr>
                <w:rFonts w:asciiTheme="majorHAnsi" w:eastAsiaTheme="majorEastAsia" w:hAnsiTheme="majorHAnsi" w:cstheme="majorBidi"/>
                <w:bCs/>
              </w:rPr>
            </w:pPr>
          </w:p>
        </w:tc>
      </w:tr>
      <w:tr w:rsidR="000114D4" w:rsidRPr="00C23FFD" w14:paraId="5D0D516A" w14:textId="77777777" w:rsidTr="00FB2504">
        <w:tc>
          <w:tcPr>
            <w:tcW w:w="462" w:type="dxa"/>
          </w:tcPr>
          <w:p w14:paraId="65746558" w14:textId="6380700E" w:rsidR="000114D4" w:rsidRDefault="00B857E1" w:rsidP="000114D4">
            <w:pPr>
              <w:rPr>
                <w:rFonts w:asciiTheme="majorHAnsi" w:eastAsiaTheme="majorEastAsia" w:hAnsiTheme="majorHAnsi" w:cstheme="majorBidi"/>
                <w:bCs/>
              </w:rPr>
            </w:pPr>
            <w:r>
              <w:rPr>
                <w:rFonts w:asciiTheme="majorHAnsi" w:eastAsiaTheme="majorEastAsia" w:hAnsiTheme="majorHAnsi" w:cstheme="majorBidi"/>
                <w:bCs/>
              </w:rPr>
              <w:t>3</w:t>
            </w:r>
          </w:p>
        </w:tc>
        <w:tc>
          <w:tcPr>
            <w:tcW w:w="3523" w:type="dxa"/>
          </w:tcPr>
          <w:p w14:paraId="3D60DC3A" w14:textId="25D44D3F"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Panel Type</w:t>
            </w:r>
          </w:p>
        </w:tc>
        <w:tc>
          <w:tcPr>
            <w:tcW w:w="3345" w:type="dxa"/>
          </w:tcPr>
          <w:p w14:paraId="47ED6F31" w14:textId="231ABB84"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IPS</w:t>
            </w:r>
          </w:p>
        </w:tc>
        <w:tc>
          <w:tcPr>
            <w:tcW w:w="3372" w:type="dxa"/>
          </w:tcPr>
          <w:p w14:paraId="7ACF87A2" w14:textId="77777777" w:rsidR="000114D4" w:rsidRPr="00C23FFD" w:rsidRDefault="000114D4" w:rsidP="000114D4">
            <w:pPr>
              <w:rPr>
                <w:rFonts w:asciiTheme="majorHAnsi" w:eastAsiaTheme="majorEastAsia" w:hAnsiTheme="majorHAnsi" w:cstheme="majorBidi"/>
                <w:bCs/>
              </w:rPr>
            </w:pPr>
          </w:p>
        </w:tc>
        <w:tc>
          <w:tcPr>
            <w:tcW w:w="3246" w:type="dxa"/>
          </w:tcPr>
          <w:p w14:paraId="06935415" w14:textId="77777777" w:rsidR="000114D4" w:rsidRPr="00C23FFD" w:rsidRDefault="000114D4" w:rsidP="000114D4">
            <w:pPr>
              <w:rPr>
                <w:rFonts w:asciiTheme="majorHAnsi" w:eastAsiaTheme="majorEastAsia" w:hAnsiTheme="majorHAnsi" w:cstheme="majorBidi"/>
                <w:bCs/>
              </w:rPr>
            </w:pPr>
          </w:p>
        </w:tc>
      </w:tr>
      <w:tr w:rsidR="000114D4" w:rsidRPr="00C23FFD" w14:paraId="0028F7CB" w14:textId="77777777" w:rsidTr="00FB2504">
        <w:tc>
          <w:tcPr>
            <w:tcW w:w="462" w:type="dxa"/>
          </w:tcPr>
          <w:p w14:paraId="62F93AA7" w14:textId="5157B6C8"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4</w:t>
            </w:r>
          </w:p>
        </w:tc>
        <w:tc>
          <w:tcPr>
            <w:tcW w:w="3523" w:type="dxa"/>
          </w:tcPr>
          <w:p w14:paraId="0E4C0F22" w14:textId="192F3006"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 xml:space="preserve">Resolution   </w:t>
            </w:r>
          </w:p>
        </w:tc>
        <w:tc>
          <w:tcPr>
            <w:tcW w:w="3345" w:type="dxa"/>
          </w:tcPr>
          <w:p w14:paraId="16ED4580" w14:textId="62124F23"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FHD 1920 x 1980 @60Hz</w:t>
            </w:r>
          </w:p>
        </w:tc>
        <w:tc>
          <w:tcPr>
            <w:tcW w:w="3372" w:type="dxa"/>
          </w:tcPr>
          <w:p w14:paraId="278FF12E" w14:textId="77777777" w:rsidR="000114D4" w:rsidRPr="00C23FFD" w:rsidRDefault="000114D4" w:rsidP="000114D4">
            <w:pPr>
              <w:rPr>
                <w:rFonts w:asciiTheme="majorHAnsi" w:eastAsiaTheme="majorEastAsia" w:hAnsiTheme="majorHAnsi" w:cstheme="majorBidi"/>
                <w:bCs/>
              </w:rPr>
            </w:pPr>
          </w:p>
        </w:tc>
        <w:tc>
          <w:tcPr>
            <w:tcW w:w="3246" w:type="dxa"/>
          </w:tcPr>
          <w:p w14:paraId="58243598" w14:textId="77777777" w:rsidR="000114D4" w:rsidRPr="00C23FFD" w:rsidRDefault="000114D4" w:rsidP="000114D4">
            <w:pPr>
              <w:rPr>
                <w:rFonts w:asciiTheme="majorHAnsi" w:eastAsiaTheme="majorEastAsia" w:hAnsiTheme="majorHAnsi" w:cstheme="majorBidi"/>
                <w:bCs/>
              </w:rPr>
            </w:pPr>
          </w:p>
        </w:tc>
      </w:tr>
      <w:tr w:rsidR="000114D4" w:rsidRPr="00C23FFD" w14:paraId="34061F6F" w14:textId="77777777" w:rsidTr="00FB2504">
        <w:tc>
          <w:tcPr>
            <w:tcW w:w="462" w:type="dxa"/>
          </w:tcPr>
          <w:p w14:paraId="3EB6C59E" w14:textId="2D0BED80"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5</w:t>
            </w:r>
          </w:p>
        </w:tc>
        <w:tc>
          <w:tcPr>
            <w:tcW w:w="3523" w:type="dxa"/>
          </w:tcPr>
          <w:p w14:paraId="04C811F3" w14:textId="1B307C20"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 xml:space="preserve">Aspect Ratio </w:t>
            </w:r>
          </w:p>
        </w:tc>
        <w:tc>
          <w:tcPr>
            <w:tcW w:w="3345" w:type="dxa"/>
          </w:tcPr>
          <w:p w14:paraId="0A654716" w14:textId="321CB388"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16:9</w:t>
            </w:r>
          </w:p>
        </w:tc>
        <w:tc>
          <w:tcPr>
            <w:tcW w:w="3372" w:type="dxa"/>
          </w:tcPr>
          <w:p w14:paraId="6A64C61F" w14:textId="77777777" w:rsidR="000114D4" w:rsidRPr="00C23FFD" w:rsidRDefault="000114D4" w:rsidP="000114D4">
            <w:pPr>
              <w:rPr>
                <w:rFonts w:asciiTheme="majorHAnsi" w:eastAsiaTheme="majorEastAsia" w:hAnsiTheme="majorHAnsi" w:cstheme="majorBidi"/>
                <w:bCs/>
              </w:rPr>
            </w:pPr>
          </w:p>
        </w:tc>
        <w:tc>
          <w:tcPr>
            <w:tcW w:w="3246" w:type="dxa"/>
          </w:tcPr>
          <w:p w14:paraId="371176C4" w14:textId="77777777" w:rsidR="000114D4" w:rsidRPr="00C23FFD" w:rsidRDefault="000114D4" w:rsidP="000114D4">
            <w:pPr>
              <w:rPr>
                <w:rFonts w:asciiTheme="majorHAnsi" w:eastAsiaTheme="majorEastAsia" w:hAnsiTheme="majorHAnsi" w:cstheme="majorBidi"/>
                <w:bCs/>
              </w:rPr>
            </w:pPr>
          </w:p>
        </w:tc>
      </w:tr>
      <w:tr w:rsidR="000114D4" w:rsidRPr="00C23FFD" w14:paraId="48EF499E" w14:textId="77777777" w:rsidTr="00FB2504">
        <w:tc>
          <w:tcPr>
            <w:tcW w:w="462" w:type="dxa"/>
          </w:tcPr>
          <w:p w14:paraId="69F0C42E" w14:textId="3DA30EFB" w:rsidR="000114D4" w:rsidRDefault="00B857E1" w:rsidP="000114D4">
            <w:pPr>
              <w:rPr>
                <w:rFonts w:asciiTheme="majorHAnsi" w:eastAsiaTheme="majorEastAsia" w:hAnsiTheme="majorHAnsi" w:cstheme="majorBidi"/>
                <w:bCs/>
              </w:rPr>
            </w:pPr>
            <w:r>
              <w:rPr>
                <w:rFonts w:asciiTheme="majorHAnsi" w:eastAsiaTheme="majorEastAsia" w:hAnsiTheme="majorHAnsi" w:cstheme="majorBidi"/>
                <w:bCs/>
              </w:rPr>
              <w:t>6</w:t>
            </w:r>
          </w:p>
        </w:tc>
        <w:tc>
          <w:tcPr>
            <w:tcW w:w="3523" w:type="dxa"/>
          </w:tcPr>
          <w:p w14:paraId="54A31744" w14:textId="79AE8729"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H</w:t>
            </w:r>
            <w:r w:rsidRPr="00F968F2">
              <w:rPr>
                <w:rFonts w:asciiTheme="majorHAnsi" w:eastAsiaTheme="majorEastAsia" w:hAnsiTheme="majorHAnsi" w:cstheme="majorBidi"/>
                <w:bCs/>
              </w:rPr>
              <w:t>orizontal</w:t>
            </w:r>
            <w:r>
              <w:rPr>
                <w:rFonts w:asciiTheme="majorHAnsi" w:eastAsiaTheme="majorEastAsia" w:hAnsiTheme="majorHAnsi" w:cstheme="majorBidi"/>
                <w:bCs/>
              </w:rPr>
              <w:t xml:space="preserve"> Viewing Angle</w:t>
            </w:r>
          </w:p>
        </w:tc>
        <w:tc>
          <w:tcPr>
            <w:tcW w:w="3345" w:type="dxa"/>
          </w:tcPr>
          <w:p w14:paraId="0FC05D87" w14:textId="27E2AE9A"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1</w:t>
            </w:r>
            <w:r w:rsidR="00B857E1">
              <w:rPr>
                <w:rFonts w:asciiTheme="majorHAnsi" w:eastAsiaTheme="majorEastAsia" w:hAnsiTheme="majorHAnsi" w:cstheme="majorBidi"/>
                <w:bCs/>
              </w:rPr>
              <w:t>3</w:t>
            </w:r>
            <w:r>
              <w:rPr>
                <w:rFonts w:asciiTheme="majorHAnsi" w:eastAsiaTheme="majorEastAsia" w:hAnsiTheme="majorHAnsi" w:cstheme="majorBidi"/>
                <w:bCs/>
              </w:rPr>
              <w:t>0</w:t>
            </w:r>
            <w:r>
              <w:rPr>
                <w:rFonts w:asciiTheme="majorHAnsi" w:eastAsiaTheme="majorEastAsia" w:hAnsiTheme="majorHAnsi" w:cstheme="majorHAnsi"/>
                <w:bCs/>
              </w:rPr>
              <w:t>°</w:t>
            </w:r>
          </w:p>
        </w:tc>
        <w:tc>
          <w:tcPr>
            <w:tcW w:w="3372" w:type="dxa"/>
          </w:tcPr>
          <w:p w14:paraId="61D0C501" w14:textId="77777777" w:rsidR="000114D4" w:rsidRPr="00C23FFD" w:rsidRDefault="000114D4" w:rsidP="000114D4">
            <w:pPr>
              <w:rPr>
                <w:rFonts w:asciiTheme="majorHAnsi" w:eastAsiaTheme="majorEastAsia" w:hAnsiTheme="majorHAnsi" w:cstheme="majorBidi"/>
                <w:bCs/>
              </w:rPr>
            </w:pPr>
          </w:p>
        </w:tc>
        <w:tc>
          <w:tcPr>
            <w:tcW w:w="3246" w:type="dxa"/>
          </w:tcPr>
          <w:p w14:paraId="2122A3B6" w14:textId="77777777" w:rsidR="000114D4" w:rsidRPr="00C23FFD" w:rsidRDefault="000114D4" w:rsidP="000114D4">
            <w:pPr>
              <w:rPr>
                <w:rFonts w:asciiTheme="majorHAnsi" w:eastAsiaTheme="majorEastAsia" w:hAnsiTheme="majorHAnsi" w:cstheme="majorBidi"/>
                <w:bCs/>
              </w:rPr>
            </w:pPr>
          </w:p>
        </w:tc>
      </w:tr>
      <w:tr w:rsidR="000114D4" w:rsidRPr="00C23FFD" w14:paraId="16B4FAAE" w14:textId="77777777" w:rsidTr="00FB2504">
        <w:tc>
          <w:tcPr>
            <w:tcW w:w="462" w:type="dxa"/>
          </w:tcPr>
          <w:p w14:paraId="1EE81DB3" w14:textId="338297F7"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7</w:t>
            </w:r>
          </w:p>
        </w:tc>
        <w:tc>
          <w:tcPr>
            <w:tcW w:w="3523" w:type="dxa"/>
          </w:tcPr>
          <w:p w14:paraId="49C813B3" w14:textId="193688E5"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Vertical Viewing Angle</w:t>
            </w:r>
          </w:p>
        </w:tc>
        <w:tc>
          <w:tcPr>
            <w:tcW w:w="3345" w:type="dxa"/>
          </w:tcPr>
          <w:p w14:paraId="1BA8924C" w14:textId="46DCE9F6"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1</w:t>
            </w:r>
            <w:r w:rsidR="00B857E1">
              <w:rPr>
                <w:rFonts w:asciiTheme="majorHAnsi" w:eastAsiaTheme="majorEastAsia" w:hAnsiTheme="majorHAnsi" w:cstheme="majorBidi"/>
                <w:bCs/>
              </w:rPr>
              <w:t>3</w:t>
            </w:r>
            <w:r>
              <w:rPr>
                <w:rFonts w:asciiTheme="majorHAnsi" w:eastAsiaTheme="majorEastAsia" w:hAnsiTheme="majorHAnsi" w:cstheme="majorBidi"/>
                <w:bCs/>
              </w:rPr>
              <w:t>0</w:t>
            </w:r>
            <w:r>
              <w:rPr>
                <w:rFonts w:asciiTheme="majorHAnsi" w:eastAsiaTheme="majorEastAsia" w:hAnsiTheme="majorHAnsi" w:cstheme="majorHAnsi"/>
                <w:bCs/>
              </w:rPr>
              <w:t>°</w:t>
            </w:r>
          </w:p>
        </w:tc>
        <w:tc>
          <w:tcPr>
            <w:tcW w:w="3372" w:type="dxa"/>
          </w:tcPr>
          <w:p w14:paraId="2D01200A" w14:textId="77777777" w:rsidR="000114D4" w:rsidRPr="00C23FFD" w:rsidRDefault="000114D4" w:rsidP="000114D4">
            <w:pPr>
              <w:rPr>
                <w:rFonts w:asciiTheme="majorHAnsi" w:eastAsiaTheme="majorEastAsia" w:hAnsiTheme="majorHAnsi" w:cstheme="majorBidi"/>
                <w:bCs/>
              </w:rPr>
            </w:pPr>
          </w:p>
        </w:tc>
        <w:tc>
          <w:tcPr>
            <w:tcW w:w="3246" w:type="dxa"/>
          </w:tcPr>
          <w:p w14:paraId="1F36DC7A" w14:textId="77777777" w:rsidR="000114D4" w:rsidRPr="00C23FFD" w:rsidRDefault="000114D4" w:rsidP="000114D4">
            <w:pPr>
              <w:rPr>
                <w:rFonts w:asciiTheme="majorHAnsi" w:eastAsiaTheme="majorEastAsia" w:hAnsiTheme="majorHAnsi" w:cstheme="majorBidi"/>
                <w:bCs/>
              </w:rPr>
            </w:pPr>
          </w:p>
        </w:tc>
      </w:tr>
      <w:tr w:rsidR="000114D4" w:rsidRPr="00C23FFD" w14:paraId="053F720A" w14:textId="77777777" w:rsidTr="00FB2504">
        <w:tc>
          <w:tcPr>
            <w:tcW w:w="462" w:type="dxa"/>
          </w:tcPr>
          <w:p w14:paraId="3801AE31" w14:textId="340C9DF9"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8</w:t>
            </w:r>
          </w:p>
        </w:tc>
        <w:tc>
          <w:tcPr>
            <w:tcW w:w="3523" w:type="dxa"/>
          </w:tcPr>
          <w:p w14:paraId="3384647E" w14:textId="3CD656C2"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 xml:space="preserve">Video Input </w:t>
            </w:r>
          </w:p>
        </w:tc>
        <w:tc>
          <w:tcPr>
            <w:tcW w:w="3345" w:type="dxa"/>
          </w:tcPr>
          <w:p w14:paraId="791015AE" w14:textId="5EAA5105"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HDMI x 1</w:t>
            </w:r>
          </w:p>
        </w:tc>
        <w:tc>
          <w:tcPr>
            <w:tcW w:w="3372" w:type="dxa"/>
          </w:tcPr>
          <w:p w14:paraId="791CA13A" w14:textId="77777777" w:rsidR="000114D4" w:rsidRPr="00C23FFD" w:rsidRDefault="000114D4" w:rsidP="000114D4">
            <w:pPr>
              <w:rPr>
                <w:rFonts w:asciiTheme="majorHAnsi" w:eastAsiaTheme="majorEastAsia" w:hAnsiTheme="majorHAnsi" w:cstheme="majorBidi"/>
                <w:bCs/>
              </w:rPr>
            </w:pPr>
          </w:p>
        </w:tc>
        <w:tc>
          <w:tcPr>
            <w:tcW w:w="3246" w:type="dxa"/>
          </w:tcPr>
          <w:p w14:paraId="5A62395C" w14:textId="77777777" w:rsidR="000114D4" w:rsidRPr="00C23FFD" w:rsidRDefault="000114D4" w:rsidP="000114D4">
            <w:pPr>
              <w:rPr>
                <w:rFonts w:asciiTheme="majorHAnsi" w:eastAsiaTheme="majorEastAsia" w:hAnsiTheme="majorHAnsi" w:cstheme="majorBidi"/>
                <w:bCs/>
              </w:rPr>
            </w:pPr>
          </w:p>
        </w:tc>
      </w:tr>
      <w:tr w:rsidR="000114D4" w:rsidRPr="00C23FFD" w14:paraId="4CB69C20" w14:textId="77777777" w:rsidTr="00FB2504">
        <w:tc>
          <w:tcPr>
            <w:tcW w:w="462" w:type="dxa"/>
          </w:tcPr>
          <w:p w14:paraId="6E06A785" w14:textId="6315189F"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9</w:t>
            </w:r>
          </w:p>
        </w:tc>
        <w:tc>
          <w:tcPr>
            <w:tcW w:w="3523" w:type="dxa"/>
          </w:tcPr>
          <w:p w14:paraId="10559ADF" w14:textId="73FA10B6"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 xml:space="preserve">Video Input </w:t>
            </w:r>
          </w:p>
        </w:tc>
        <w:tc>
          <w:tcPr>
            <w:tcW w:w="3345" w:type="dxa"/>
          </w:tcPr>
          <w:p w14:paraId="3F2312BC" w14:textId="0C59E6C0"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DisplayPort x 1</w:t>
            </w:r>
          </w:p>
        </w:tc>
        <w:tc>
          <w:tcPr>
            <w:tcW w:w="3372" w:type="dxa"/>
          </w:tcPr>
          <w:p w14:paraId="3F929934" w14:textId="77777777" w:rsidR="000114D4" w:rsidRPr="00C23FFD" w:rsidRDefault="000114D4" w:rsidP="000114D4">
            <w:pPr>
              <w:rPr>
                <w:rFonts w:asciiTheme="majorHAnsi" w:eastAsiaTheme="majorEastAsia" w:hAnsiTheme="majorHAnsi" w:cstheme="majorBidi"/>
                <w:bCs/>
              </w:rPr>
            </w:pPr>
          </w:p>
        </w:tc>
        <w:tc>
          <w:tcPr>
            <w:tcW w:w="3246" w:type="dxa"/>
          </w:tcPr>
          <w:p w14:paraId="760C30BC" w14:textId="77777777" w:rsidR="000114D4" w:rsidRPr="00C23FFD" w:rsidRDefault="000114D4" w:rsidP="000114D4">
            <w:pPr>
              <w:rPr>
                <w:rFonts w:asciiTheme="majorHAnsi" w:eastAsiaTheme="majorEastAsia" w:hAnsiTheme="majorHAnsi" w:cstheme="majorBidi"/>
                <w:bCs/>
              </w:rPr>
            </w:pPr>
          </w:p>
        </w:tc>
      </w:tr>
      <w:tr w:rsidR="000114D4" w:rsidRPr="00C23FFD" w14:paraId="6EFB7FAD" w14:textId="77777777" w:rsidTr="00FB2504">
        <w:tc>
          <w:tcPr>
            <w:tcW w:w="462" w:type="dxa"/>
          </w:tcPr>
          <w:p w14:paraId="14904CF9" w14:textId="3021AE79"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10</w:t>
            </w:r>
          </w:p>
        </w:tc>
        <w:tc>
          <w:tcPr>
            <w:tcW w:w="3523" w:type="dxa"/>
          </w:tcPr>
          <w:p w14:paraId="7EE59BA9" w14:textId="4B973838"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USB Up Stream</w:t>
            </w:r>
          </w:p>
        </w:tc>
        <w:tc>
          <w:tcPr>
            <w:tcW w:w="3345" w:type="dxa"/>
          </w:tcPr>
          <w:p w14:paraId="49918CDE" w14:textId="5D4C2F2E" w:rsidR="000114D4" w:rsidRPr="009A3C96" w:rsidRDefault="000114D4" w:rsidP="000114D4">
            <w:pPr>
              <w:rPr>
                <w:rFonts w:asciiTheme="majorHAnsi" w:eastAsiaTheme="majorEastAsia" w:hAnsiTheme="majorHAnsi" w:cstheme="majorBidi"/>
                <w:bCs/>
              </w:rPr>
            </w:pPr>
            <w:r>
              <w:rPr>
                <w:rFonts w:asciiTheme="majorHAnsi" w:eastAsiaTheme="majorEastAsia" w:hAnsiTheme="majorHAnsi" w:cstheme="majorBidi"/>
                <w:bCs/>
              </w:rPr>
              <w:t>USB x 1</w:t>
            </w:r>
          </w:p>
        </w:tc>
        <w:tc>
          <w:tcPr>
            <w:tcW w:w="3372" w:type="dxa"/>
          </w:tcPr>
          <w:p w14:paraId="6FD5FED5" w14:textId="77777777" w:rsidR="000114D4" w:rsidRPr="00C23FFD" w:rsidRDefault="000114D4" w:rsidP="000114D4">
            <w:pPr>
              <w:rPr>
                <w:rFonts w:asciiTheme="majorHAnsi" w:eastAsiaTheme="majorEastAsia" w:hAnsiTheme="majorHAnsi" w:cstheme="majorBidi"/>
                <w:bCs/>
              </w:rPr>
            </w:pPr>
          </w:p>
        </w:tc>
        <w:tc>
          <w:tcPr>
            <w:tcW w:w="3246" w:type="dxa"/>
          </w:tcPr>
          <w:p w14:paraId="7F9E1794" w14:textId="77777777" w:rsidR="000114D4" w:rsidRPr="00C23FFD" w:rsidRDefault="000114D4" w:rsidP="000114D4">
            <w:pPr>
              <w:rPr>
                <w:rFonts w:asciiTheme="majorHAnsi" w:eastAsiaTheme="majorEastAsia" w:hAnsiTheme="majorHAnsi" w:cstheme="majorBidi"/>
                <w:bCs/>
              </w:rPr>
            </w:pPr>
          </w:p>
        </w:tc>
      </w:tr>
      <w:tr w:rsidR="000114D4" w:rsidRPr="00C23FFD" w14:paraId="5B7EEF96" w14:textId="77777777" w:rsidTr="00FB2504">
        <w:tc>
          <w:tcPr>
            <w:tcW w:w="462" w:type="dxa"/>
          </w:tcPr>
          <w:p w14:paraId="415DF3E1" w14:textId="041B4463"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11</w:t>
            </w:r>
          </w:p>
        </w:tc>
        <w:tc>
          <w:tcPr>
            <w:tcW w:w="3523" w:type="dxa"/>
          </w:tcPr>
          <w:p w14:paraId="4C61C518" w14:textId="6FCC797B"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USB Down Stream</w:t>
            </w:r>
          </w:p>
        </w:tc>
        <w:tc>
          <w:tcPr>
            <w:tcW w:w="3345" w:type="dxa"/>
          </w:tcPr>
          <w:p w14:paraId="5DD31910" w14:textId="0E847008" w:rsidR="000114D4" w:rsidRPr="00C23FFD" w:rsidRDefault="000114D4" w:rsidP="000114D4">
            <w:pPr>
              <w:rPr>
                <w:rFonts w:asciiTheme="majorHAnsi" w:eastAsiaTheme="majorEastAsia" w:hAnsiTheme="majorHAnsi" w:cstheme="majorBidi"/>
                <w:bCs/>
              </w:rPr>
            </w:pPr>
            <w:r>
              <w:rPr>
                <w:rFonts w:asciiTheme="majorHAnsi" w:eastAsiaTheme="majorEastAsia" w:hAnsiTheme="majorHAnsi" w:cstheme="majorBidi"/>
                <w:bCs/>
              </w:rPr>
              <w:t xml:space="preserve">USB x </w:t>
            </w:r>
            <w:r w:rsidR="00B857E1">
              <w:rPr>
                <w:rFonts w:asciiTheme="majorHAnsi" w:eastAsiaTheme="majorEastAsia" w:hAnsiTheme="majorHAnsi" w:cstheme="majorBidi"/>
                <w:bCs/>
              </w:rPr>
              <w:t>2</w:t>
            </w:r>
          </w:p>
        </w:tc>
        <w:tc>
          <w:tcPr>
            <w:tcW w:w="3372" w:type="dxa"/>
          </w:tcPr>
          <w:p w14:paraId="06755182" w14:textId="77777777" w:rsidR="000114D4" w:rsidRPr="00C23FFD" w:rsidRDefault="000114D4" w:rsidP="000114D4">
            <w:pPr>
              <w:rPr>
                <w:rFonts w:asciiTheme="majorHAnsi" w:eastAsiaTheme="majorEastAsia" w:hAnsiTheme="majorHAnsi" w:cstheme="majorBidi"/>
                <w:bCs/>
              </w:rPr>
            </w:pPr>
          </w:p>
        </w:tc>
        <w:tc>
          <w:tcPr>
            <w:tcW w:w="3246" w:type="dxa"/>
          </w:tcPr>
          <w:p w14:paraId="5DC4A1C5" w14:textId="77777777" w:rsidR="000114D4" w:rsidRPr="00C23FFD" w:rsidRDefault="000114D4" w:rsidP="000114D4">
            <w:pPr>
              <w:rPr>
                <w:rFonts w:asciiTheme="majorHAnsi" w:eastAsiaTheme="majorEastAsia" w:hAnsiTheme="majorHAnsi" w:cstheme="majorBidi"/>
                <w:bCs/>
              </w:rPr>
            </w:pPr>
          </w:p>
        </w:tc>
      </w:tr>
      <w:tr w:rsidR="000114D4" w:rsidRPr="00C23FFD" w14:paraId="25133618" w14:textId="77777777" w:rsidTr="00FB2504">
        <w:tc>
          <w:tcPr>
            <w:tcW w:w="462" w:type="dxa"/>
          </w:tcPr>
          <w:p w14:paraId="2FBA3259" w14:textId="203393AF"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12</w:t>
            </w:r>
          </w:p>
        </w:tc>
        <w:tc>
          <w:tcPr>
            <w:tcW w:w="3523" w:type="dxa"/>
          </w:tcPr>
          <w:p w14:paraId="152A468B" w14:textId="77EE8CB1"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Energy Saving</w:t>
            </w:r>
          </w:p>
        </w:tc>
        <w:tc>
          <w:tcPr>
            <w:tcW w:w="3345" w:type="dxa"/>
          </w:tcPr>
          <w:p w14:paraId="11E0FD8B" w14:textId="0E16CDEF"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Energy Star, EPEAT</w:t>
            </w:r>
          </w:p>
        </w:tc>
        <w:tc>
          <w:tcPr>
            <w:tcW w:w="3372" w:type="dxa"/>
          </w:tcPr>
          <w:p w14:paraId="7F6B7610" w14:textId="77777777" w:rsidR="000114D4" w:rsidRPr="00C23FFD" w:rsidRDefault="000114D4" w:rsidP="000114D4">
            <w:pPr>
              <w:rPr>
                <w:rFonts w:asciiTheme="majorHAnsi" w:eastAsiaTheme="majorEastAsia" w:hAnsiTheme="majorHAnsi" w:cstheme="majorBidi"/>
                <w:bCs/>
              </w:rPr>
            </w:pPr>
          </w:p>
        </w:tc>
        <w:tc>
          <w:tcPr>
            <w:tcW w:w="3246" w:type="dxa"/>
          </w:tcPr>
          <w:p w14:paraId="589D4955" w14:textId="77777777" w:rsidR="000114D4" w:rsidRPr="00C23FFD" w:rsidRDefault="000114D4" w:rsidP="000114D4">
            <w:pPr>
              <w:rPr>
                <w:rFonts w:asciiTheme="majorHAnsi" w:eastAsiaTheme="majorEastAsia" w:hAnsiTheme="majorHAnsi" w:cstheme="majorBidi"/>
                <w:bCs/>
              </w:rPr>
            </w:pPr>
          </w:p>
        </w:tc>
      </w:tr>
      <w:tr w:rsidR="000114D4" w:rsidRPr="00C23FFD" w14:paraId="05EC0D8D" w14:textId="77777777" w:rsidTr="00FB2504">
        <w:tc>
          <w:tcPr>
            <w:tcW w:w="462" w:type="dxa"/>
          </w:tcPr>
          <w:p w14:paraId="6D0F05FE" w14:textId="49E49732"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13</w:t>
            </w:r>
          </w:p>
        </w:tc>
        <w:tc>
          <w:tcPr>
            <w:tcW w:w="3523" w:type="dxa"/>
          </w:tcPr>
          <w:p w14:paraId="7465C1DA" w14:textId="05CCF8F4"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Chassis</w:t>
            </w:r>
          </w:p>
        </w:tc>
        <w:tc>
          <w:tcPr>
            <w:tcW w:w="3345" w:type="dxa"/>
          </w:tcPr>
          <w:p w14:paraId="7ECACDA4" w14:textId="343E2645"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 xml:space="preserve">Kensington Lock capable </w:t>
            </w:r>
          </w:p>
        </w:tc>
        <w:tc>
          <w:tcPr>
            <w:tcW w:w="3372" w:type="dxa"/>
          </w:tcPr>
          <w:p w14:paraId="453FF9C0" w14:textId="77777777" w:rsidR="000114D4" w:rsidRPr="00C23FFD" w:rsidRDefault="000114D4" w:rsidP="000114D4">
            <w:pPr>
              <w:rPr>
                <w:rFonts w:asciiTheme="majorHAnsi" w:eastAsiaTheme="majorEastAsia" w:hAnsiTheme="majorHAnsi" w:cstheme="majorBidi"/>
                <w:bCs/>
              </w:rPr>
            </w:pPr>
          </w:p>
        </w:tc>
        <w:tc>
          <w:tcPr>
            <w:tcW w:w="3246" w:type="dxa"/>
          </w:tcPr>
          <w:p w14:paraId="425D0741" w14:textId="77777777" w:rsidR="000114D4" w:rsidRPr="00C23FFD" w:rsidRDefault="000114D4" w:rsidP="000114D4">
            <w:pPr>
              <w:rPr>
                <w:rFonts w:asciiTheme="majorHAnsi" w:eastAsiaTheme="majorEastAsia" w:hAnsiTheme="majorHAnsi" w:cstheme="majorBidi"/>
                <w:bCs/>
              </w:rPr>
            </w:pPr>
          </w:p>
        </w:tc>
      </w:tr>
      <w:tr w:rsidR="000114D4" w:rsidRPr="00C23FFD" w14:paraId="4E873A7B" w14:textId="77777777" w:rsidTr="00FB2504">
        <w:tc>
          <w:tcPr>
            <w:tcW w:w="462" w:type="dxa"/>
          </w:tcPr>
          <w:p w14:paraId="4BD091E5" w14:textId="65C192B1"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14</w:t>
            </w:r>
          </w:p>
        </w:tc>
        <w:tc>
          <w:tcPr>
            <w:tcW w:w="3523" w:type="dxa"/>
          </w:tcPr>
          <w:p w14:paraId="1B79D676" w14:textId="24D7F8FB"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Chassis</w:t>
            </w:r>
          </w:p>
        </w:tc>
        <w:tc>
          <w:tcPr>
            <w:tcW w:w="3345" w:type="dxa"/>
          </w:tcPr>
          <w:p w14:paraId="2C251F4C" w14:textId="5EF0AACB" w:rsidR="000114D4" w:rsidRPr="005F65DA" w:rsidRDefault="000114D4" w:rsidP="000114D4">
            <w:pPr>
              <w:rPr>
                <w:rFonts w:asciiTheme="majorHAnsi" w:eastAsiaTheme="majorEastAsia" w:hAnsiTheme="majorHAnsi" w:cstheme="majorBidi"/>
                <w:bCs/>
              </w:rPr>
            </w:pPr>
            <w:r>
              <w:rPr>
                <w:rFonts w:asciiTheme="majorHAnsi" w:eastAsiaTheme="majorEastAsia" w:hAnsiTheme="majorHAnsi" w:cstheme="majorBidi"/>
                <w:bCs/>
              </w:rPr>
              <w:t>VESA mount</w:t>
            </w:r>
          </w:p>
        </w:tc>
        <w:tc>
          <w:tcPr>
            <w:tcW w:w="3372" w:type="dxa"/>
          </w:tcPr>
          <w:p w14:paraId="272E6374" w14:textId="77777777" w:rsidR="000114D4" w:rsidRPr="00C23FFD" w:rsidRDefault="000114D4" w:rsidP="000114D4">
            <w:pPr>
              <w:rPr>
                <w:rFonts w:asciiTheme="majorHAnsi" w:eastAsiaTheme="majorEastAsia" w:hAnsiTheme="majorHAnsi" w:cstheme="majorBidi"/>
                <w:bCs/>
              </w:rPr>
            </w:pPr>
          </w:p>
        </w:tc>
        <w:tc>
          <w:tcPr>
            <w:tcW w:w="3246" w:type="dxa"/>
          </w:tcPr>
          <w:p w14:paraId="39AA1F80" w14:textId="77777777" w:rsidR="000114D4" w:rsidRPr="00C23FFD" w:rsidRDefault="000114D4" w:rsidP="000114D4">
            <w:pPr>
              <w:rPr>
                <w:rFonts w:asciiTheme="majorHAnsi" w:eastAsiaTheme="majorEastAsia" w:hAnsiTheme="majorHAnsi" w:cstheme="majorBidi"/>
                <w:bCs/>
              </w:rPr>
            </w:pPr>
          </w:p>
        </w:tc>
      </w:tr>
      <w:tr w:rsidR="000114D4" w:rsidRPr="00C23FFD" w14:paraId="0F3630FE" w14:textId="77777777" w:rsidTr="00FB2504">
        <w:tc>
          <w:tcPr>
            <w:tcW w:w="462" w:type="dxa"/>
          </w:tcPr>
          <w:p w14:paraId="34DB5760" w14:textId="0E3763CD"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15</w:t>
            </w:r>
          </w:p>
        </w:tc>
        <w:tc>
          <w:tcPr>
            <w:tcW w:w="3523" w:type="dxa"/>
          </w:tcPr>
          <w:p w14:paraId="5DB3DDC8" w14:textId="779054A2"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Stand</w:t>
            </w:r>
          </w:p>
        </w:tc>
        <w:tc>
          <w:tcPr>
            <w:tcW w:w="3345" w:type="dxa"/>
          </w:tcPr>
          <w:p w14:paraId="58502EAD" w14:textId="167D37AC"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Height Adjustable</w:t>
            </w:r>
          </w:p>
        </w:tc>
        <w:tc>
          <w:tcPr>
            <w:tcW w:w="3372" w:type="dxa"/>
          </w:tcPr>
          <w:p w14:paraId="171B87B4" w14:textId="77777777" w:rsidR="000114D4" w:rsidRPr="00C23FFD" w:rsidRDefault="000114D4" w:rsidP="000114D4">
            <w:pPr>
              <w:rPr>
                <w:rFonts w:asciiTheme="majorHAnsi" w:eastAsiaTheme="majorEastAsia" w:hAnsiTheme="majorHAnsi" w:cstheme="majorBidi"/>
                <w:bCs/>
              </w:rPr>
            </w:pPr>
          </w:p>
        </w:tc>
        <w:tc>
          <w:tcPr>
            <w:tcW w:w="3246" w:type="dxa"/>
          </w:tcPr>
          <w:p w14:paraId="1631CA9A" w14:textId="77777777" w:rsidR="000114D4" w:rsidRPr="00C23FFD" w:rsidRDefault="000114D4" w:rsidP="000114D4">
            <w:pPr>
              <w:rPr>
                <w:rFonts w:asciiTheme="majorHAnsi" w:eastAsiaTheme="majorEastAsia" w:hAnsiTheme="majorHAnsi" w:cstheme="majorBidi"/>
                <w:bCs/>
              </w:rPr>
            </w:pPr>
          </w:p>
        </w:tc>
      </w:tr>
      <w:tr w:rsidR="000114D4" w:rsidRPr="00C23FFD" w14:paraId="7C316359" w14:textId="77777777" w:rsidTr="00FB2504">
        <w:tc>
          <w:tcPr>
            <w:tcW w:w="462" w:type="dxa"/>
          </w:tcPr>
          <w:p w14:paraId="3A3E7E4C" w14:textId="59CB2F26"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16</w:t>
            </w:r>
          </w:p>
        </w:tc>
        <w:tc>
          <w:tcPr>
            <w:tcW w:w="3523" w:type="dxa"/>
          </w:tcPr>
          <w:p w14:paraId="0A7FEBD9" w14:textId="0DBD46F2"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Warranty &amp; Support</w:t>
            </w:r>
          </w:p>
        </w:tc>
        <w:tc>
          <w:tcPr>
            <w:tcW w:w="3345" w:type="dxa"/>
          </w:tcPr>
          <w:p w14:paraId="6887AD2F" w14:textId="31575DE6"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 xml:space="preserve">3 Years Next Business Day Onsite </w:t>
            </w:r>
          </w:p>
        </w:tc>
        <w:tc>
          <w:tcPr>
            <w:tcW w:w="3372" w:type="dxa"/>
          </w:tcPr>
          <w:p w14:paraId="380BDD9C" w14:textId="77777777" w:rsidR="000114D4" w:rsidRPr="00C23FFD" w:rsidRDefault="000114D4" w:rsidP="000114D4">
            <w:pPr>
              <w:rPr>
                <w:rFonts w:asciiTheme="majorHAnsi" w:eastAsiaTheme="majorEastAsia" w:hAnsiTheme="majorHAnsi" w:cstheme="majorBidi"/>
                <w:bCs/>
              </w:rPr>
            </w:pPr>
          </w:p>
        </w:tc>
        <w:tc>
          <w:tcPr>
            <w:tcW w:w="3246" w:type="dxa"/>
          </w:tcPr>
          <w:p w14:paraId="3A4174FA" w14:textId="77777777" w:rsidR="000114D4" w:rsidRPr="00C23FFD" w:rsidRDefault="000114D4" w:rsidP="000114D4">
            <w:pPr>
              <w:rPr>
                <w:rFonts w:asciiTheme="majorHAnsi" w:eastAsiaTheme="majorEastAsia" w:hAnsiTheme="majorHAnsi" w:cstheme="majorBidi"/>
                <w:bCs/>
              </w:rPr>
            </w:pPr>
          </w:p>
        </w:tc>
      </w:tr>
      <w:tr w:rsidR="000114D4" w:rsidRPr="00C23FFD" w14:paraId="50A4C8E0" w14:textId="77777777" w:rsidTr="00FB2504">
        <w:tc>
          <w:tcPr>
            <w:tcW w:w="462" w:type="dxa"/>
          </w:tcPr>
          <w:p w14:paraId="4BE26FC5" w14:textId="4925BEEB" w:rsidR="000114D4" w:rsidRPr="00C23FFD" w:rsidRDefault="00B857E1" w:rsidP="000114D4">
            <w:pPr>
              <w:rPr>
                <w:rFonts w:asciiTheme="majorHAnsi" w:eastAsiaTheme="majorEastAsia" w:hAnsiTheme="majorHAnsi" w:cstheme="majorBidi"/>
                <w:bCs/>
              </w:rPr>
            </w:pPr>
            <w:r>
              <w:rPr>
                <w:rFonts w:asciiTheme="majorHAnsi" w:eastAsiaTheme="majorEastAsia" w:hAnsiTheme="majorHAnsi" w:cstheme="majorBidi"/>
                <w:bCs/>
              </w:rPr>
              <w:t>17</w:t>
            </w:r>
          </w:p>
        </w:tc>
        <w:tc>
          <w:tcPr>
            <w:tcW w:w="3523" w:type="dxa"/>
          </w:tcPr>
          <w:p w14:paraId="48E6A5AB" w14:textId="5CBB1131"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Extended Warranty &amp; Support</w:t>
            </w:r>
          </w:p>
        </w:tc>
        <w:tc>
          <w:tcPr>
            <w:tcW w:w="3345" w:type="dxa"/>
          </w:tcPr>
          <w:p w14:paraId="536E6770" w14:textId="0F8F5A26" w:rsidR="000114D4" w:rsidRDefault="000114D4" w:rsidP="000114D4">
            <w:pPr>
              <w:rPr>
                <w:rFonts w:asciiTheme="majorHAnsi" w:eastAsiaTheme="majorEastAsia" w:hAnsiTheme="majorHAnsi" w:cstheme="majorBidi"/>
                <w:bCs/>
              </w:rPr>
            </w:pPr>
            <w:r>
              <w:rPr>
                <w:rFonts w:asciiTheme="majorHAnsi" w:eastAsiaTheme="majorEastAsia" w:hAnsiTheme="majorHAnsi" w:cstheme="majorBidi"/>
                <w:bCs/>
              </w:rPr>
              <w:t>4 Years Next Business Day Onsite</w:t>
            </w:r>
          </w:p>
        </w:tc>
        <w:tc>
          <w:tcPr>
            <w:tcW w:w="3372" w:type="dxa"/>
          </w:tcPr>
          <w:p w14:paraId="4D83171E" w14:textId="77777777" w:rsidR="000114D4" w:rsidRPr="00C23FFD" w:rsidRDefault="000114D4" w:rsidP="000114D4">
            <w:pPr>
              <w:rPr>
                <w:rFonts w:asciiTheme="majorHAnsi" w:eastAsiaTheme="majorEastAsia" w:hAnsiTheme="majorHAnsi" w:cstheme="majorBidi"/>
                <w:bCs/>
              </w:rPr>
            </w:pPr>
          </w:p>
        </w:tc>
        <w:tc>
          <w:tcPr>
            <w:tcW w:w="3246" w:type="dxa"/>
          </w:tcPr>
          <w:p w14:paraId="391AB529" w14:textId="77777777" w:rsidR="000114D4" w:rsidRPr="00C23FFD" w:rsidRDefault="000114D4" w:rsidP="000114D4">
            <w:pPr>
              <w:rPr>
                <w:rFonts w:asciiTheme="majorHAnsi" w:eastAsiaTheme="majorEastAsia" w:hAnsiTheme="majorHAnsi" w:cstheme="majorBidi"/>
                <w:bCs/>
              </w:rPr>
            </w:pPr>
          </w:p>
        </w:tc>
      </w:tr>
    </w:tbl>
    <w:p w14:paraId="2D0238D9" w14:textId="77777777" w:rsidR="00F36DF4" w:rsidRDefault="00F36DF4" w:rsidP="00F36DF4"/>
    <w:p w14:paraId="2A0F2B72" w14:textId="1B9E7C5E" w:rsidR="00947210" w:rsidRDefault="00947210">
      <w:r>
        <w:br w:type="page"/>
      </w:r>
    </w:p>
    <w:p w14:paraId="79866277" w14:textId="1CDA36BB" w:rsidR="00947210" w:rsidRPr="00D572E3" w:rsidRDefault="00947210" w:rsidP="00947210">
      <w:pPr>
        <w:pStyle w:val="Heading1"/>
        <w:pBdr>
          <w:bottom w:val="single" w:sz="4" w:space="1" w:color="auto"/>
        </w:pBdr>
        <w:rPr>
          <w:sz w:val="22"/>
          <w:szCs w:val="22"/>
        </w:rPr>
      </w:pPr>
      <w:r w:rsidRPr="00D572E3">
        <w:rPr>
          <w:sz w:val="22"/>
          <w:szCs w:val="22"/>
        </w:rPr>
        <w:lastRenderedPageBreak/>
        <w:t>SCHEDULE</w:t>
      </w:r>
      <w:r w:rsidR="00915FB7">
        <w:rPr>
          <w:sz w:val="22"/>
          <w:szCs w:val="22"/>
        </w:rPr>
        <w:t xml:space="preserve"> -</w:t>
      </w:r>
      <w:r w:rsidRPr="00D572E3">
        <w:rPr>
          <w:sz w:val="22"/>
          <w:szCs w:val="22"/>
        </w:rPr>
        <w:t xml:space="preserve"> </w:t>
      </w:r>
      <w:r w:rsidR="00915FB7">
        <w:rPr>
          <w:sz w:val="22"/>
          <w:szCs w:val="22"/>
        </w:rPr>
        <w:t>I</w:t>
      </w:r>
    </w:p>
    <w:p w14:paraId="337C7B6C" w14:textId="77777777" w:rsidR="00947210" w:rsidRPr="009A4E47" w:rsidRDefault="00947210" w:rsidP="00947210">
      <w:pPr>
        <w:spacing w:after="0" w:line="240" w:lineRule="auto"/>
        <w:rPr>
          <w:rFonts w:ascii="Calibri" w:hAnsi="Calibri"/>
          <w:b/>
          <w:sz w:val="16"/>
          <w:szCs w:val="16"/>
        </w:rPr>
      </w:pPr>
    </w:p>
    <w:p w14:paraId="28804418" w14:textId="77777777" w:rsidR="007852FC" w:rsidRDefault="007852FC" w:rsidP="00947210">
      <w:pPr>
        <w:rPr>
          <w:b/>
          <w:bCs/>
        </w:rPr>
      </w:pPr>
      <w:r w:rsidRPr="007852FC">
        <w:rPr>
          <w:b/>
          <w:bCs/>
        </w:rPr>
        <w:t xml:space="preserve">Pricing Schedule </w:t>
      </w:r>
    </w:p>
    <w:p w14:paraId="2A15E091" w14:textId="2FECB8FA" w:rsidR="00F36DF4" w:rsidRDefault="000211E3" w:rsidP="000211E3">
      <w:pPr>
        <w:rPr>
          <w:lang w:bidi="en-US"/>
        </w:rPr>
      </w:pPr>
      <w:r w:rsidRPr="000211E3">
        <w:rPr>
          <w:lang w:bidi="en-US"/>
        </w:rPr>
        <w:t xml:space="preserve">Having read, understood and fully informed myself/ourselves/itself of the contents, requirements and obligations of the Request for Tender, do hereby tender to provide </w:t>
      </w:r>
      <w:r w:rsidR="00F82D1C">
        <w:rPr>
          <w:lang w:bidi="en-US"/>
        </w:rPr>
        <w:t>g</w:t>
      </w:r>
      <w:r w:rsidRPr="000211E3">
        <w:rPr>
          <w:lang w:bidi="en-US"/>
        </w:rPr>
        <w:t xml:space="preserve">oods or </w:t>
      </w:r>
      <w:r w:rsidR="00F82D1C">
        <w:rPr>
          <w:lang w:bidi="en-US"/>
        </w:rPr>
        <w:t>s</w:t>
      </w:r>
      <w:r w:rsidRPr="000211E3">
        <w:rPr>
          <w:lang w:bidi="en-US"/>
        </w:rPr>
        <w:t xml:space="preserve">ervices described in the </w:t>
      </w:r>
      <w:r w:rsidR="00225A48">
        <w:rPr>
          <w:lang w:bidi="en-US"/>
        </w:rPr>
        <w:t>s</w:t>
      </w:r>
      <w:r w:rsidRPr="000211E3">
        <w:rPr>
          <w:lang w:bidi="en-US"/>
        </w:rPr>
        <w:t xml:space="preserve">pecifications in accordance with the </w:t>
      </w:r>
      <w:r w:rsidR="00F82D1C">
        <w:rPr>
          <w:lang w:bidi="en-US"/>
        </w:rPr>
        <w:t>c</w:t>
      </w:r>
      <w:r w:rsidRPr="000211E3">
        <w:rPr>
          <w:lang w:bidi="en-US"/>
        </w:rPr>
        <w:t xml:space="preserve">ontract for the amounts set out in the Tender Return Schedules attached. All prices must be in Australian </w:t>
      </w:r>
      <w:r w:rsidR="000354B3" w:rsidRPr="000211E3">
        <w:rPr>
          <w:lang w:bidi="en-US"/>
        </w:rPr>
        <w:t>dollars</w:t>
      </w:r>
      <w:r w:rsidR="000354B3">
        <w:rPr>
          <w:lang w:bidi="en-US"/>
        </w:rPr>
        <w:t xml:space="preserve">, </w:t>
      </w:r>
      <w:r w:rsidR="000354B3" w:rsidRPr="000211E3">
        <w:rPr>
          <w:lang w:bidi="en-US"/>
        </w:rPr>
        <w:t>include</w:t>
      </w:r>
      <w:r w:rsidR="00F82D1C">
        <w:rPr>
          <w:lang w:bidi="en-US"/>
        </w:rPr>
        <w:t xml:space="preserve"> all </w:t>
      </w:r>
      <w:r w:rsidR="000354B3">
        <w:rPr>
          <w:lang w:bidi="en-US"/>
        </w:rPr>
        <w:t>associated costs (delivery, configurations, etc.)</w:t>
      </w:r>
      <w:r w:rsidR="001C53D4">
        <w:rPr>
          <w:lang w:bidi="en-US"/>
        </w:rPr>
        <w:t xml:space="preserve"> </w:t>
      </w:r>
      <w:r w:rsidRPr="000211E3">
        <w:rPr>
          <w:lang w:bidi="en-US"/>
        </w:rPr>
        <w:t>and GST exclusive unless specified. Pricing submitted must be valid for 30 days minimum from tender close date. Quantities listed are indicative only and may vary accordingly.</w:t>
      </w:r>
    </w:p>
    <w:tbl>
      <w:tblPr>
        <w:tblStyle w:val="TableGrid"/>
        <w:tblW w:w="0" w:type="auto"/>
        <w:tblLook w:val="04A0" w:firstRow="1" w:lastRow="0" w:firstColumn="1" w:lastColumn="0" w:noHBand="0" w:noVBand="1"/>
      </w:tblPr>
      <w:tblGrid>
        <w:gridCol w:w="2599"/>
        <w:gridCol w:w="1602"/>
        <w:gridCol w:w="3772"/>
        <w:gridCol w:w="3048"/>
        <w:gridCol w:w="2927"/>
      </w:tblGrid>
      <w:tr w:rsidR="0010401D" w14:paraId="5B436CA1" w14:textId="77777777" w:rsidTr="00600BE1">
        <w:tc>
          <w:tcPr>
            <w:tcW w:w="2599" w:type="dxa"/>
          </w:tcPr>
          <w:p w14:paraId="4BC60706" w14:textId="77777777" w:rsidR="0010401D" w:rsidRDefault="0010401D" w:rsidP="00D82C1F">
            <w:pPr>
              <w:jc w:val="center"/>
              <w:rPr>
                <w:rFonts w:ascii="Calibri" w:hAnsi="Calibri"/>
                <w:b/>
                <w:bCs/>
              </w:rPr>
            </w:pPr>
            <w:r>
              <w:rPr>
                <w:rFonts w:ascii="Calibri" w:hAnsi="Calibri"/>
                <w:b/>
                <w:bCs/>
              </w:rPr>
              <w:t>Specification</w:t>
            </w:r>
          </w:p>
        </w:tc>
        <w:tc>
          <w:tcPr>
            <w:tcW w:w="1602" w:type="dxa"/>
          </w:tcPr>
          <w:p w14:paraId="0708531D" w14:textId="77777777" w:rsidR="0010401D" w:rsidRDefault="0010401D" w:rsidP="00D82C1F">
            <w:pPr>
              <w:jc w:val="center"/>
              <w:rPr>
                <w:rFonts w:ascii="Calibri" w:hAnsi="Calibri"/>
                <w:b/>
                <w:bCs/>
              </w:rPr>
            </w:pPr>
            <w:r>
              <w:rPr>
                <w:rFonts w:ascii="Calibri" w:hAnsi="Calibri"/>
                <w:b/>
                <w:bCs/>
              </w:rPr>
              <w:t>Indicative Quantity</w:t>
            </w:r>
          </w:p>
        </w:tc>
        <w:tc>
          <w:tcPr>
            <w:tcW w:w="3772" w:type="dxa"/>
          </w:tcPr>
          <w:p w14:paraId="65694285" w14:textId="2E25CC45" w:rsidR="0010401D" w:rsidRDefault="0010401D" w:rsidP="00D82C1F">
            <w:pPr>
              <w:jc w:val="center"/>
              <w:rPr>
                <w:rFonts w:ascii="Calibri" w:hAnsi="Calibri"/>
                <w:b/>
                <w:bCs/>
              </w:rPr>
            </w:pPr>
            <w:r>
              <w:rPr>
                <w:rFonts w:ascii="Calibri" w:hAnsi="Calibri"/>
                <w:b/>
                <w:bCs/>
              </w:rPr>
              <w:t>Proposed Model</w:t>
            </w:r>
            <w:r w:rsidR="00E257E2">
              <w:rPr>
                <w:rFonts w:ascii="Calibri" w:hAnsi="Calibri"/>
                <w:b/>
                <w:bCs/>
              </w:rPr>
              <w:t xml:space="preserve"> (</w:t>
            </w:r>
            <w:r w:rsidR="00E257E2" w:rsidRPr="001A34DC">
              <w:rPr>
                <w:rFonts w:ascii="Calibri" w:hAnsi="Calibri"/>
                <w:b/>
                <w:bCs/>
                <w:i/>
                <w:iCs/>
              </w:rPr>
              <w:t>As per Sch</w:t>
            </w:r>
            <w:r w:rsidR="001A34DC" w:rsidRPr="001A34DC">
              <w:rPr>
                <w:rFonts w:ascii="Calibri" w:hAnsi="Calibri"/>
                <w:b/>
                <w:bCs/>
                <w:i/>
                <w:iCs/>
              </w:rPr>
              <w:t>edule C</w:t>
            </w:r>
            <w:r w:rsidR="00E257E2">
              <w:rPr>
                <w:rFonts w:ascii="Calibri" w:hAnsi="Calibri"/>
                <w:b/>
                <w:bCs/>
              </w:rPr>
              <w:t>)</w:t>
            </w:r>
          </w:p>
        </w:tc>
        <w:tc>
          <w:tcPr>
            <w:tcW w:w="3048" w:type="dxa"/>
          </w:tcPr>
          <w:p w14:paraId="1229D0FF" w14:textId="77777777" w:rsidR="0010401D" w:rsidRDefault="0010401D" w:rsidP="00D82C1F">
            <w:pPr>
              <w:jc w:val="center"/>
              <w:rPr>
                <w:rFonts w:ascii="Calibri" w:hAnsi="Calibri"/>
                <w:b/>
                <w:bCs/>
              </w:rPr>
            </w:pPr>
            <w:r>
              <w:rPr>
                <w:rFonts w:ascii="Calibri" w:hAnsi="Calibri"/>
                <w:b/>
                <w:bCs/>
              </w:rPr>
              <w:t>Unit Price with 3Y Warranty &amp; Support Option (AUD$)</w:t>
            </w:r>
          </w:p>
        </w:tc>
        <w:tc>
          <w:tcPr>
            <w:tcW w:w="2927" w:type="dxa"/>
          </w:tcPr>
          <w:p w14:paraId="69437098" w14:textId="77777777" w:rsidR="0010401D" w:rsidRDefault="0010401D" w:rsidP="00D82C1F">
            <w:pPr>
              <w:jc w:val="center"/>
              <w:rPr>
                <w:rFonts w:ascii="Calibri" w:hAnsi="Calibri"/>
                <w:b/>
                <w:bCs/>
              </w:rPr>
            </w:pPr>
            <w:r>
              <w:rPr>
                <w:rFonts w:ascii="Calibri" w:hAnsi="Calibri"/>
                <w:b/>
                <w:bCs/>
              </w:rPr>
              <w:t>Unit Price with 4Y Extended Warranty &amp; Support Option (AUD$)</w:t>
            </w:r>
          </w:p>
        </w:tc>
      </w:tr>
      <w:tr w:rsidR="0010401D" w14:paraId="5FC8723A" w14:textId="77777777" w:rsidTr="00600BE1">
        <w:trPr>
          <w:trHeight w:val="397"/>
        </w:trPr>
        <w:tc>
          <w:tcPr>
            <w:tcW w:w="2599" w:type="dxa"/>
            <w:vMerge w:val="restart"/>
            <w:vAlign w:val="center"/>
          </w:tcPr>
          <w:p w14:paraId="44AB4E87" w14:textId="77777777" w:rsidR="0010401D" w:rsidRPr="00CB10AB" w:rsidRDefault="0010401D" w:rsidP="00D82C1F">
            <w:pPr>
              <w:jc w:val="left"/>
              <w:rPr>
                <w:rFonts w:ascii="Calibri" w:hAnsi="Calibri"/>
                <w:b/>
                <w:bCs/>
              </w:rPr>
            </w:pPr>
            <w:r w:rsidRPr="00CB10AB">
              <w:rPr>
                <w:rFonts w:ascii="Calibri" w:hAnsi="Calibri"/>
                <w:b/>
                <w:bCs/>
              </w:rPr>
              <w:t>Specification 1</w:t>
            </w:r>
          </w:p>
          <w:p w14:paraId="7AF07C69" w14:textId="6E510940" w:rsidR="0010401D" w:rsidRPr="00A67CF0" w:rsidRDefault="0010401D" w:rsidP="00D82C1F">
            <w:pPr>
              <w:jc w:val="left"/>
              <w:rPr>
                <w:rFonts w:ascii="Calibri" w:hAnsi="Calibri"/>
                <w:bCs/>
              </w:rPr>
            </w:pPr>
            <w:r>
              <w:rPr>
                <w:rFonts w:ascii="Calibri" w:hAnsi="Calibri"/>
                <w:bCs/>
              </w:rPr>
              <w:t>(</w:t>
            </w:r>
            <w:r>
              <w:rPr>
                <w:rFonts w:asciiTheme="majorHAnsi" w:hAnsiTheme="majorHAnsi"/>
              </w:rPr>
              <w:t>Public Computers</w:t>
            </w:r>
            <w:r>
              <w:rPr>
                <w:rFonts w:ascii="Calibri" w:hAnsi="Calibri"/>
                <w:bCs/>
              </w:rPr>
              <w:t>)</w:t>
            </w:r>
          </w:p>
        </w:tc>
        <w:tc>
          <w:tcPr>
            <w:tcW w:w="1602" w:type="dxa"/>
            <w:vMerge w:val="restart"/>
            <w:vAlign w:val="center"/>
          </w:tcPr>
          <w:p w14:paraId="76E1D382" w14:textId="5CDDD6EC" w:rsidR="0010401D" w:rsidRDefault="004F7A94" w:rsidP="00D82C1F">
            <w:pPr>
              <w:jc w:val="center"/>
              <w:rPr>
                <w:rFonts w:ascii="Calibri" w:hAnsi="Calibri"/>
                <w:b/>
                <w:bCs/>
              </w:rPr>
            </w:pPr>
            <w:r>
              <w:rPr>
                <w:rFonts w:ascii="Calibri" w:hAnsi="Calibri"/>
                <w:b/>
                <w:bCs/>
              </w:rPr>
              <w:t>13</w:t>
            </w:r>
            <w:r w:rsidR="00E333E2">
              <w:rPr>
                <w:rFonts w:ascii="Calibri" w:hAnsi="Calibri"/>
                <w:b/>
                <w:bCs/>
              </w:rPr>
              <w:t>5</w:t>
            </w:r>
          </w:p>
        </w:tc>
        <w:tc>
          <w:tcPr>
            <w:tcW w:w="3772" w:type="dxa"/>
            <w:vAlign w:val="center"/>
          </w:tcPr>
          <w:p w14:paraId="507C1CBC" w14:textId="77777777" w:rsidR="0010401D" w:rsidRPr="00896439" w:rsidRDefault="0010401D" w:rsidP="00D82C1F">
            <w:pPr>
              <w:jc w:val="left"/>
              <w:rPr>
                <w:rFonts w:ascii="Calibri" w:hAnsi="Calibri"/>
                <w:bCs/>
                <w:i/>
              </w:rPr>
            </w:pPr>
            <w:r w:rsidRPr="00896439">
              <w:rPr>
                <w:rFonts w:ascii="Calibri" w:hAnsi="Calibri"/>
                <w:bCs/>
                <w:i/>
              </w:rPr>
              <w:t>Model 1:</w:t>
            </w:r>
          </w:p>
        </w:tc>
        <w:tc>
          <w:tcPr>
            <w:tcW w:w="3048" w:type="dxa"/>
            <w:vAlign w:val="center"/>
          </w:tcPr>
          <w:p w14:paraId="44673189" w14:textId="77777777" w:rsidR="0010401D" w:rsidRDefault="0010401D" w:rsidP="00D82C1F">
            <w:pPr>
              <w:jc w:val="right"/>
              <w:rPr>
                <w:rFonts w:ascii="Calibri" w:hAnsi="Calibri"/>
                <w:b/>
                <w:bCs/>
              </w:rPr>
            </w:pPr>
          </w:p>
        </w:tc>
        <w:tc>
          <w:tcPr>
            <w:tcW w:w="2927" w:type="dxa"/>
            <w:vAlign w:val="center"/>
          </w:tcPr>
          <w:p w14:paraId="45E43B6C" w14:textId="77777777" w:rsidR="0010401D" w:rsidRDefault="0010401D" w:rsidP="00D82C1F">
            <w:pPr>
              <w:jc w:val="right"/>
              <w:rPr>
                <w:rFonts w:ascii="Calibri" w:hAnsi="Calibri"/>
                <w:b/>
                <w:bCs/>
              </w:rPr>
            </w:pPr>
          </w:p>
        </w:tc>
      </w:tr>
      <w:tr w:rsidR="0010401D" w14:paraId="6D82A60D" w14:textId="77777777" w:rsidTr="00600BE1">
        <w:trPr>
          <w:trHeight w:val="397"/>
        </w:trPr>
        <w:tc>
          <w:tcPr>
            <w:tcW w:w="2599" w:type="dxa"/>
            <w:vMerge/>
            <w:vAlign w:val="center"/>
          </w:tcPr>
          <w:p w14:paraId="27D30CAA" w14:textId="77777777" w:rsidR="0010401D" w:rsidRDefault="0010401D" w:rsidP="00D82C1F">
            <w:pPr>
              <w:jc w:val="left"/>
              <w:rPr>
                <w:rFonts w:ascii="Calibri" w:hAnsi="Calibri"/>
                <w:b/>
                <w:bCs/>
              </w:rPr>
            </w:pPr>
          </w:p>
        </w:tc>
        <w:tc>
          <w:tcPr>
            <w:tcW w:w="1602" w:type="dxa"/>
            <w:vMerge/>
            <w:vAlign w:val="center"/>
          </w:tcPr>
          <w:p w14:paraId="66999751" w14:textId="77777777" w:rsidR="0010401D" w:rsidRDefault="0010401D" w:rsidP="00D82C1F">
            <w:pPr>
              <w:jc w:val="center"/>
              <w:rPr>
                <w:rFonts w:ascii="Calibri" w:hAnsi="Calibri"/>
                <w:b/>
                <w:bCs/>
              </w:rPr>
            </w:pPr>
          </w:p>
        </w:tc>
        <w:tc>
          <w:tcPr>
            <w:tcW w:w="3772" w:type="dxa"/>
            <w:vAlign w:val="center"/>
          </w:tcPr>
          <w:p w14:paraId="2D4EFC28" w14:textId="77777777" w:rsidR="0010401D" w:rsidRPr="00896439" w:rsidRDefault="0010401D" w:rsidP="00D82C1F">
            <w:pPr>
              <w:jc w:val="left"/>
              <w:rPr>
                <w:rFonts w:ascii="Calibri" w:hAnsi="Calibri"/>
                <w:bCs/>
                <w:i/>
              </w:rPr>
            </w:pPr>
            <w:r w:rsidRPr="00896439">
              <w:rPr>
                <w:rFonts w:ascii="Calibri" w:hAnsi="Calibri"/>
                <w:bCs/>
                <w:i/>
              </w:rPr>
              <w:t>Model 2:</w:t>
            </w:r>
          </w:p>
        </w:tc>
        <w:tc>
          <w:tcPr>
            <w:tcW w:w="3048" w:type="dxa"/>
            <w:vAlign w:val="center"/>
          </w:tcPr>
          <w:p w14:paraId="4A2C5C6D" w14:textId="77777777" w:rsidR="0010401D" w:rsidRDefault="0010401D" w:rsidP="00D82C1F">
            <w:pPr>
              <w:jc w:val="right"/>
              <w:rPr>
                <w:rFonts w:ascii="Calibri" w:hAnsi="Calibri"/>
                <w:b/>
                <w:bCs/>
              </w:rPr>
            </w:pPr>
          </w:p>
        </w:tc>
        <w:tc>
          <w:tcPr>
            <w:tcW w:w="2927" w:type="dxa"/>
            <w:vAlign w:val="center"/>
          </w:tcPr>
          <w:p w14:paraId="22E2AFE5" w14:textId="77777777" w:rsidR="0010401D" w:rsidRDefault="0010401D" w:rsidP="00D82C1F">
            <w:pPr>
              <w:jc w:val="right"/>
              <w:rPr>
                <w:rFonts w:ascii="Calibri" w:hAnsi="Calibri"/>
                <w:b/>
                <w:bCs/>
              </w:rPr>
            </w:pPr>
          </w:p>
        </w:tc>
      </w:tr>
      <w:tr w:rsidR="0010401D" w14:paraId="2C61A4EE" w14:textId="77777777" w:rsidTr="00600BE1">
        <w:trPr>
          <w:trHeight w:val="397"/>
        </w:trPr>
        <w:tc>
          <w:tcPr>
            <w:tcW w:w="2599" w:type="dxa"/>
            <w:vMerge w:val="restart"/>
            <w:vAlign w:val="center"/>
          </w:tcPr>
          <w:p w14:paraId="482933F6" w14:textId="77777777" w:rsidR="0010401D" w:rsidRPr="00CB10AB" w:rsidRDefault="0010401D" w:rsidP="00D82C1F">
            <w:pPr>
              <w:jc w:val="left"/>
              <w:rPr>
                <w:rFonts w:ascii="Calibri" w:hAnsi="Calibri"/>
                <w:b/>
                <w:bCs/>
              </w:rPr>
            </w:pPr>
            <w:r w:rsidRPr="00CB10AB">
              <w:rPr>
                <w:rFonts w:ascii="Calibri" w:hAnsi="Calibri"/>
                <w:b/>
                <w:bCs/>
              </w:rPr>
              <w:t xml:space="preserve">Specification 2 </w:t>
            </w:r>
          </w:p>
          <w:p w14:paraId="6FBB4C4A" w14:textId="731695ED" w:rsidR="0010401D" w:rsidRPr="00CB10AB" w:rsidRDefault="0010401D" w:rsidP="00D82C1F">
            <w:pPr>
              <w:jc w:val="left"/>
              <w:rPr>
                <w:rFonts w:ascii="Calibri" w:hAnsi="Calibri"/>
                <w:bCs/>
              </w:rPr>
            </w:pPr>
            <w:r>
              <w:rPr>
                <w:rFonts w:ascii="Calibri" w:hAnsi="Calibri"/>
                <w:bCs/>
              </w:rPr>
              <w:t>(</w:t>
            </w:r>
            <w:r w:rsidR="00600BE1">
              <w:rPr>
                <w:rFonts w:asciiTheme="majorHAnsi" w:hAnsiTheme="majorHAnsi"/>
              </w:rPr>
              <w:t>Staff Computers</w:t>
            </w:r>
            <w:r>
              <w:rPr>
                <w:rFonts w:ascii="Calibri" w:hAnsi="Calibri"/>
                <w:bCs/>
              </w:rPr>
              <w:t>)</w:t>
            </w:r>
          </w:p>
        </w:tc>
        <w:tc>
          <w:tcPr>
            <w:tcW w:w="1602" w:type="dxa"/>
            <w:vMerge w:val="restart"/>
            <w:vAlign w:val="center"/>
          </w:tcPr>
          <w:p w14:paraId="7F6AB09C" w14:textId="24072C23" w:rsidR="0010401D" w:rsidRDefault="00D335AF" w:rsidP="00D82C1F">
            <w:pPr>
              <w:jc w:val="center"/>
              <w:rPr>
                <w:rFonts w:ascii="Calibri" w:hAnsi="Calibri"/>
                <w:b/>
                <w:bCs/>
              </w:rPr>
            </w:pPr>
            <w:r>
              <w:rPr>
                <w:rFonts w:ascii="Calibri" w:hAnsi="Calibri"/>
                <w:b/>
                <w:bCs/>
              </w:rPr>
              <w:t>40</w:t>
            </w:r>
          </w:p>
        </w:tc>
        <w:tc>
          <w:tcPr>
            <w:tcW w:w="3772" w:type="dxa"/>
            <w:vAlign w:val="center"/>
          </w:tcPr>
          <w:p w14:paraId="3B064915" w14:textId="77777777" w:rsidR="0010401D" w:rsidRPr="00896439" w:rsidRDefault="0010401D" w:rsidP="00D82C1F">
            <w:pPr>
              <w:jc w:val="left"/>
              <w:rPr>
                <w:rFonts w:ascii="Calibri" w:hAnsi="Calibri"/>
                <w:bCs/>
                <w:i/>
              </w:rPr>
            </w:pPr>
            <w:r w:rsidRPr="00896439">
              <w:rPr>
                <w:rFonts w:ascii="Calibri" w:hAnsi="Calibri"/>
                <w:bCs/>
                <w:i/>
              </w:rPr>
              <w:t>Model 1:</w:t>
            </w:r>
          </w:p>
        </w:tc>
        <w:tc>
          <w:tcPr>
            <w:tcW w:w="3048" w:type="dxa"/>
            <w:vAlign w:val="center"/>
          </w:tcPr>
          <w:p w14:paraId="7B2E8092" w14:textId="77777777" w:rsidR="0010401D" w:rsidRDefault="0010401D" w:rsidP="00D82C1F">
            <w:pPr>
              <w:jc w:val="right"/>
              <w:rPr>
                <w:rFonts w:ascii="Calibri" w:hAnsi="Calibri"/>
                <w:b/>
                <w:bCs/>
              </w:rPr>
            </w:pPr>
          </w:p>
        </w:tc>
        <w:tc>
          <w:tcPr>
            <w:tcW w:w="2927" w:type="dxa"/>
            <w:vAlign w:val="center"/>
          </w:tcPr>
          <w:p w14:paraId="420747FE" w14:textId="77777777" w:rsidR="0010401D" w:rsidRDefault="0010401D" w:rsidP="00D82C1F">
            <w:pPr>
              <w:jc w:val="right"/>
              <w:rPr>
                <w:rFonts w:ascii="Calibri" w:hAnsi="Calibri"/>
                <w:b/>
                <w:bCs/>
              </w:rPr>
            </w:pPr>
          </w:p>
        </w:tc>
      </w:tr>
      <w:tr w:rsidR="0010401D" w14:paraId="3F1426DD" w14:textId="77777777" w:rsidTr="00600BE1">
        <w:trPr>
          <w:trHeight w:val="397"/>
        </w:trPr>
        <w:tc>
          <w:tcPr>
            <w:tcW w:w="2599" w:type="dxa"/>
            <w:vMerge/>
            <w:vAlign w:val="center"/>
          </w:tcPr>
          <w:p w14:paraId="39010724" w14:textId="77777777" w:rsidR="0010401D" w:rsidRDefault="0010401D" w:rsidP="00D82C1F">
            <w:pPr>
              <w:jc w:val="left"/>
              <w:rPr>
                <w:rFonts w:ascii="Calibri" w:hAnsi="Calibri"/>
                <w:b/>
                <w:bCs/>
              </w:rPr>
            </w:pPr>
          </w:p>
        </w:tc>
        <w:tc>
          <w:tcPr>
            <w:tcW w:w="1602" w:type="dxa"/>
            <w:vMerge/>
            <w:vAlign w:val="center"/>
          </w:tcPr>
          <w:p w14:paraId="777BD142" w14:textId="77777777" w:rsidR="0010401D" w:rsidRDefault="0010401D" w:rsidP="00D82C1F">
            <w:pPr>
              <w:jc w:val="center"/>
              <w:rPr>
                <w:rFonts w:ascii="Calibri" w:hAnsi="Calibri"/>
                <w:b/>
                <w:bCs/>
              </w:rPr>
            </w:pPr>
          </w:p>
        </w:tc>
        <w:tc>
          <w:tcPr>
            <w:tcW w:w="3772" w:type="dxa"/>
            <w:vAlign w:val="center"/>
          </w:tcPr>
          <w:p w14:paraId="6417C15E" w14:textId="77777777" w:rsidR="0010401D" w:rsidRPr="00896439" w:rsidRDefault="0010401D" w:rsidP="00D82C1F">
            <w:pPr>
              <w:jc w:val="left"/>
              <w:rPr>
                <w:rFonts w:ascii="Calibri" w:hAnsi="Calibri"/>
                <w:bCs/>
                <w:i/>
              </w:rPr>
            </w:pPr>
            <w:r w:rsidRPr="00896439">
              <w:rPr>
                <w:rFonts w:ascii="Calibri" w:hAnsi="Calibri"/>
                <w:bCs/>
                <w:i/>
              </w:rPr>
              <w:t>Model 2:</w:t>
            </w:r>
          </w:p>
        </w:tc>
        <w:tc>
          <w:tcPr>
            <w:tcW w:w="3048" w:type="dxa"/>
            <w:vAlign w:val="center"/>
          </w:tcPr>
          <w:p w14:paraId="7E621EAB" w14:textId="77777777" w:rsidR="0010401D" w:rsidRDefault="0010401D" w:rsidP="00D82C1F">
            <w:pPr>
              <w:jc w:val="right"/>
              <w:rPr>
                <w:rFonts w:ascii="Calibri" w:hAnsi="Calibri"/>
                <w:b/>
                <w:bCs/>
              </w:rPr>
            </w:pPr>
          </w:p>
        </w:tc>
        <w:tc>
          <w:tcPr>
            <w:tcW w:w="2927" w:type="dxa"/>
            <w:vAlign w:val="center"/>
          </w:tcPr>
          <w:p w14:paraId="153F7910" w14:textId="77777777" w:rsidR="0010401D" w:rsidRDefault="0010401D" w:rsidP="00D82C1F">
            <w:pPr>
              <w:jc w:val="right"/>
              <w:rPr>
                <w:rFonts w:ascii="Calibri" w:hAnsi="Calibri"/>
                <w:b/>
                <w:bCs/>
              </w:rPr>
            </w:pPr>
          </w:p>
        </w:tc>
      </w:tr>
      <w:tr w:rsidR="00600BE1" w14:paraId="1D58E503" w14:textId="77777777" w:rsidTr="00600BE1">
        <w:trPr>
          <w:trHeight w:val="397"/>
        </w:trPr>
        <w:tc>
          <w:tcPr>
            <w:tcW w:w="2599" w:type="dxa"/>
            <w:vMerge w:val="restart"/>
            <w:vAlign w:val="center"/>
          </w:tcPr>
          <w:p w14:paraId="5DDEF69E" w14:textId="5F5A9757" w:rsidR="00600BE1" w:rsidRPr="00CB10AB" w:rsidRDefault="00600BE1" w:rsidP="00600BE1">
            <w:pPr>
              <w:jc w:val="left"/>
              <w:rPr>
                <w:rFonts w:ascii="Calibri" w:hAnsi="Calibri"/>
                <w:b/>
                <w:bCs/>
              </w:rPr>
            </w:pPr>
            <w:r w:rsidRPr="00CB10AB">
              <w:rPr>
                <w:rFonts w:ascii="Calibri" w:hAnsi="Calibri"/>
                <w:b/>
                <w:bCs/>
              </w:rPr>
              <w:t xml:space="preserve">Specification </w:t>
            </w:r>
            <w:r>
              <w:rPr>
                <w:rFonts w:ascii="Calibri" w:hAnsi="Calibri"/>
                <w:b/>
                <w:bCs/>
              </w:rPr>
              <w:t>3</w:t>
            </w:r>
            <w:r w:rsidRPr="00CB10AB">
              <w:rPr>
                <w:rFonts w:ascii="Calibri" w:hAnsi="Calibri"/>
                <w:b/>
                <w:bCs/>
              </w:rPr>
              <w:t xml:space="preserve"> </w:t>
            </w:r>
          </w:p>
          <w:p w14:paraId="3580158E" w14:textId="4DA7EE4E" w:rsidR="00600BE1" w:rsidRDefault="00600BE1" w:rsidP="00600BE1">
            <w:pPr>
              <w:jc w:val="left"/>
              <w:rPr>
                <w:rFonts w:ascii="Calibri" w:hAnsi="Calibri"/>
                <w:b/>
                <w:bCs/>
              </w:rPr>
            </w:pPr>
            <w:r>
              <w:rPr>
                <w:rFonts w:ascii="Calibri" w:hAnsi="Calibri"/>
                <w:bCs/>
              </w:rPr>
              <w:t>(</w:t>
            </w:r>
            <w:r w:rsidRPr="00CB10AB">
              <w:rPr>
                <w:rFonts w:ascii="Calibri" w:hAnsi="Calibri"/>
                <w:bCs/>
                <w:lang w:bidi="en-US"/>
              </w:rPr>
              <w:t>Customer Service Computers</w:t>
            </w:r>
            <w:r>
              <w:rPr>
                <w:rFonts w:ascii="Calibri" w:hAnsi="Calibri"/>
                <w:bCs/>
              </w:rPr>
              <w:t>)</w:t>
            </w:r>
          </w:p>
        </w:tc>
        <w:tc>
          <w:tcPr>
            <w:tcW w:w="1602" w:type="dxa"/>
            <w:vMerge w:val="restart"/>
            <w:vAlign w:val="center"/>
          </w:tcPr>
          <w:p w14:paraId="0DC7C726" w14:textId="1673DF24" w:rsidR="00600BE1" w:rsidRDefault="00CD70FF" w:rsidP="00600BE1">
            <w:pPr>
              <w:jc w:val="center"/>
              <w:rPr>
                <w:rFonts w:ascii="Calibri" w:hAnsi="Calibri"/>
                <w:b/>
                <w:bCs/>
              </w:rPr>
            </w:pPr>
            <w:r>
              <w:rPr>
                <w:rFonts w:ascii="Calibri" w:hAnsi="Calibri"/>
                <w:b/>
                <w:bCs/>
              </w:rPr>
              <w:t>40</w:t>
            </w:r>
          </w:p>
        </w:tc>
        <w:tc>
          <w:tcPr>
            <w:tcW w:w="3772" w:type="dxa"/>
            <w:vAlign w:val="center"/>
          </w:tcPr>
          <w:p w14:paraId="442FB91F" w14:textId="33C7CC26" w:rsidR="00600BE1" w:rsidRPr="00896439" w:rsidRDefault="00600BE1" w:rsidP="00600BE1">
            <w:pPr>
              <w:jc w:val="left"/>
              <w:rPr>
                <w:rFonts w:ascii="Calibri" w:hAnsi="Calibri"/>
                <w:bCs/>
                <w:i/>
              </w:rPr>
            </w:pPr>
            <w:r w:rsidRPr="00896439">
              <w:rPr>
                <w:rFonts w:ascii="Calibri" w:hAnsi="Calibri"/>
                <w:bCs/>
                <w:i/>
              </w:rPr>
              <w:t>Model 1:</w:t>
            </w:r>
          </w:p>
        </w:tc>
        <w:tc>
          <w:tcPr>
            <w:tcW w:w="3048" w:type="dxa"/>
            <w:vAlign w:val="center"/>
          </w:tcPr>
          <w:p w14:paraId="75DDBC91" w14:textId="77777777" w:rsidR="00600BE1" w:rsidRDefault="00600BE1" w:rsidP="00600BE1">
            <w:pPr>
              <w:jc w:val="right"/>
              <w:rPr>
                <w:rFonts w:ascii="Calibri" w:hAnsi="Calibri"/>
                <w:b/>
                <w:bCs/>
              </w:rPr>
            </w:pPr>
          </w:p>
        </w:tc>
        <w:tc>
          <w:tcPr>
            <w:tcW w:w="2927" w:type="dxa"/>
            <w:vAlign w:val="center"/>
          </w:tcPr>
          <w:p w14:paraId="5697EC81" w14:textId="77777777" w:rsidR="00600BE1" w:rsidRDefault="00600BE1" w:rsidP="00600BE1">
            <w:pPr>
              <w:jc w:val="right"/>
              <w:rPr>
                <w:rFonts w:ascii="Calibri" w:hAnsi="Calibri"/>
                <w:b/>
                <w:bCs/>
              </w:rPr>
            </w:pPr>
          </w:p>
        </w:tc>
      </w:tr>
      <w:tr w:rsidR="00600BE1" w14:paraId="20DB785D" w14:textId="77777777" w:rsidTr="00600BE1">
        <w:trPr>
          <w:trHeight w:val="397"/>
        </w:trPr>
        <w:tc>
          <w:tcPr>
            <w:tcW w:w="2599" w:type="dxa"/>
            <w:vMerge/>
            <w:vAlign w:val="center"/>
          </w:tcPr>
          <w:p w14:paraId="765656E3" w14:textId="77777777" w:rsidR="00600BE1" w:rsidRDefault="00600BE1" w:rsidP="00600BE1">
            <w:pPr>
              <w:jc w:val="left"/>
              <w:rPr>
                <w:rFonts w:ascii="Calibri" w:hAnsi="Calibri"/>
                <w:b/>
                <w:bCs/>
              </w:rPr>
            </w:pPr>
          </w:p>
        </w:tc>
        <w:tc>
          <w:tcPr>
            <w:tcW w:w="1602" w:type="dxa"/>
            <w:vMerge/>
            <w:vAlign w:val="center"/>
          </w:tcPr>
          <w:p w14:paraId="69504882" w14:textId="77777777" w:rsidR="00600BE1" w:rsidRDefault="00600BE1" w:rsidP="00600BE1">
            <w:pPr>
              <w:jc w:val="center"/>
              <w:rPr>
                <w:rFonts w:ascii="Calibri" w:hAnsi="Calibri"/>
                <w:b/>
                <w:bCs/>
              </w:rPr>
            </w:pPr>
          </w:p>
        </w:tc>
        <w:tc>
          <w:tcPr>
            <w:tcW w:w="3772" w:type="dxa"/>
            <w:vAlign w:val="center"/>
          </w:tcPr>
          <w:p w14:paraId="47FAA1C8" w14:textId="0CF9CDE5" w:rsidR="00600BE1" w:rsidRPr="00896439" w:rsidRDefault="00600BE1" w:rsidP="00600BE1">
            <w:pPr>
              <w:jc w:val="left"/>
              <w:rPr>
                <w:rFonts w:ascii="Calibri" w:hAnsi="Calibri"/>
                <w:bCs/>
                <w:i/>
              </w:rPr>
            </w:pPr>
            <w:r w:rsidRPr="00896439">
              <w:rPr>
                <w:rFonts w:ascii="Calibri" w:hAnsi="Calibri"/>
                <w:bCs/>
                <w:i/>
              </w:rPr>
              <w:t>Model 2:</w:t>
            </w:r>
          </w:p>
        </w:tc>
        <w:tc>
          <w:tcPr>
            <w:tcW w:w="3048" w:type="dxa"/>
            <w:vAlign w:val="center"/>
          </w:tcPr>
          <w:p w14:paraId="751D477A" w14:textId="77777777" w:rsidR="00600BE1" w:rsidRDefault="00600BE1" w:rsidP="00600BE1">
            <w:pPr>
              <w:jc w:val="right"/>
              <w:rPr>
                <w:rFonts w:ascii="Calibri" w:hAnsi="Calibri"/>
                <w:b/>
                <w:bCs/>
              </w:rPr>
            </w:pPr>
          </w:p>
        </w:tc>
        <w:tc>
          <w:tcPr>
            <w:tcW w:w="2927" w:type="dxa"/>
            <w:vAlign w:val="center"/>
          </w:tcPr>
          <w:p w14:paraId="7F4BFAA5" w14:textId="77777777" w:rsidR="00600BE1" w:rsidRDefault="00600BE1" w:rsidP="00600BE1">
            <w:pPr>
              <w:jc w:val="right"/>
              <w:rPr>
                <w:rFonts w:ascii="Calibri" w:hAnsi="Calibri"/>
                <w:b/>
                <w:bCs/>
              </w:rPr>
            </w:pPr>
          </w:p>
        </w:tc>
      </w:tr>
      <w:tr w:rsidR="00600BE1" w14:paraId="357CD1FE" w14:textId="77777777" w:rsidTr="00600BE1">
        <w:trPr>
          <w:trHeight w:val="397"/>
        </w:trPr>
        <w:tc>
          <w:tcPr>
            <w:tcW w:w="2599" w:type="dxa"/>
            <w:vMerge w:val="restart"/>
            <w:vAlign w:val="center"/>
          </w:tcPr>
          <w:p w14:paraId="665C8A1A" w14:textId="5FEB7D24" w:rsidR="00600BE1" w:rsidRPr="00183122" w:rsidRDefault="00600BE1" w:rsidP="00600BE1">
            <w:pPr>
              <w:jc w:val="left"/>
              <w:rPr>
                <w:rFonts w:ascii="Calibri" w:hAnsi="Calibri"/>
                <w:b/>
                <w:bCs/>
              </w:rPr>
            </w:pPr>
            <w:r w:rsidRPr="00183122">
              <w:rPr>
                <w:rFonts w:ascii="Calibri" w:hAnsi="Calibri"/>
                <w:b/>
                <w:bCs/>
              </w:rPr>
              <w:t xml:space="preserve">Specification </w:t>
            </w:r>
            <w:r w:rsidR="005A262C">
              <w:rPr>
                <w:rFonts w:ascii="Calibri" w:hAnsi="Calibri"/>
                <w:b/>
                <w:bCs/>
              </w:rPr>
              <w:t>4</w:t>
            </w:r>
          </w:p>
          <w:p w14:paraId="072B0554" w14:textId="15036272" w:rsidR="00600BE1" w:rsidRDefault="00600BE1" w:rsidP="00600BE1">
            <w:pPr>
              <w:jc w:val="left"/>
              <w:rPr>
                <w:rFonts w:ascii="Calibri" w:hAnsi="Calibri"/>
                <w:bCs/>
              </w:rPr>
            </w:pPr>
            <w:r>
              <w:rPr>
                <w:rFonts w:ascii="Calibri" w:hAnsi="Calibri"/>
                <w:bCs/>
              </w:rPr>
              <w:t>(</w:t>
            </w:r>
            <w:r w:rsidR="00082768">
              <w:rPr>
                <w:rFonts w:ascii="Calibri" w:hAnsi="Calibri"/>
                <w:bCs/>
              </w:rPr>
              <w:t xml:space="preserve">Branch </w:t>
            </w:r>
            <w:r w:rsidR="00082768">
              <w:rPr>
                <w:rFonts w:ascii="Calibri" w:hAnsi="Calibri"/>
                <w:bCs/>
                <w:lang w:bidi="en-US"/>
              </w:rPr>
              <w:t>Laptops</w:t>
            </w:r>
            <w:r>
              <w:rPr>
                <w:rFonts w:ascii="Calibri" w:hAnsi="Calibri"/>
                <w:bCs/>
              </w:rPr>
              <w:t>)</w:t>
            </w:r>
          </w:p>
          <w:p w14:paraId="460694AF" w14:textId="77777777" w:rsidR="00600BE1" w:rsidRDefault="00600BE1" w:rsidP="00600BE1">
            <w:pPr>
              <w:jc w:val="left"/>
              <w:rPr>
                <w:rFonts w:ascii="Calibri" w:hAnsi="Calibri"/>
                <w:b/>
                <w:bCs/>
              </w:rPr>
            </w:pPr>
          </w:p>
        </w:tc>
        <w:tc>
          <w:tcPr>
            <w:tcW w:w="1602" w:type="dxa"/>
            <w:vMerge w:val="restart"/>
            <w:vAlign w:val="center"/>
          </w:tcPr>
          <w:p w14:paraId="0582D2B2" w14:textId="088E7C72" w:rsidR="00600BE1" w:rsidRDefault="00B27260" w:rsidP="00600BE1">
            <w:pPr>
              <w:jc w:val="center"/>
              <w:rPr>
                <w:rFonts w:ascii="Calibri" w:hAnsi="Calibri"/>
                <w:b/>
                <w:bCs/>
              </w:rPr>
            </w:pPr>
            <w:r>
              <w:rPr>
                <w:rFonts w:ascii="Calibri" w:hAnsi="Calibri"/>
                <w:b/>
                <w:bCs/>
              </w:rPr>
              <w:t>1</w:t>
            </w:r>
            <w:r w:rsidR="001A2C83">
              <w:rPr>
                <w:rFonts w:ascii="Calibri" w:hAnsi="Calibri"/>
                <w:b/>
                <w:bCs/>
              </w:rPr>
              <w:t>8</w:t>
            </w:r>
          </w:p>
        </w:tc>
        <w:tc>
          <w:tcPr>
            <w:tcW w:w="3772" w:type="dxa"/>
            <w:vAlign w:val="center"/>
          </w:tcPr>
          <w:p w14:paraId="06D9B755" w14:textId="54CF42C8" w:rsidR="00600BE1" w:rsidRPr="00896439" w:rsidRDefault="00600BE1" w:rsidP="00600BE1">
            <w:pPr>
              <w:jc w:val="left"/>
              <w:rPr>
                <w:rFonts w:ascii="Calibri" w:hAnsi="Calibri"/>
                <w:bCs/>
                <w:i/>
              </w:rPr>
            </w:pPr>
            <w:r w:rsidRPr="00896439">
              <w:rPr>
                <w:rFonts w:ascii="Calibri" w:hAnsi="Calibri"/>
                <w:bCs/>
                <w:i/>
              </w:rPr>
              <w:t>Model 1:</w:t>
            </w:r>
          </w:p>
        </w:tc>
        <w:tc>
          <w:tcPr>
            <w:tcW w:w="3048" w:type="dxa"/>
            <w:vAlign w:val="center"/>
          </w:tcPr>
          <w:p w14:paraId="695AE1FD" w14:textId="77777777" w:rsidR="00600BE1" w:rsidRDefault="00600BE1" w:rsidP="00600BE1">
            <w:pPr>
              <w:jc w:val="right"/>
              <w:rPr>
                <w:rFonts w:ascii="Calibri" w:hAnsi="Calibri"/>
                <w:b/>
                <w:bCs/>
              </w:rPr>
            </w:pPr>
          </w:p>
        </w:tc>
        <w:tc>
          <w:tcPr>
            <w:tcW w:w="2927" w:type="dxa"/>
            <w:vAlign w:val="center"/>
          </w:tcPr>
          <w:p w14:paraId="5E9C83E5" w14:textId="77777777" w:rsidR="00600BE1" w:rsidRDefault="00600BE1" w:rsidP="00600BE1">
            <w:pPr>
              <w:jc w:val="right"/>
              <w:rPr>
                <w:rFonts w:ascii="Calibri" w:hAnsi="Calibri"/>
                <w:b/>
                <w:bCs/>
              </w:rPr>
            </w:pPr>
          </w:p>
        </w:tc>
      </w:tr>
      <w:tr w:rsidR="00600BE1" w14:paraId="59145BED" w14:textId="77777777" w:rsidTr="00600BE1">
        <w:trPr>
          <w:trHeight w:val="397"/>
        </w:trPr>
        <w:tc>
          <w:tcPr>
            <w:tcW w:w="2599" w:type="dxa"/>
            <w:vMerge/>
            <w:vAlign w:val="center"/>
          </w:tcPr>
          <w:p w14:paraId="1090C309" w14:textId="77777777" w:rsidR="00600BE1" w:rsidRDefault="00600BE1" w:rsidP="00600BE1">
            <w:pPr>
              <w:jc w:val="left"/>
              <w:rPr>
                <w:rFonts w:ascii="Calibri" w:hAnsi="Calibri"/>
                <w:b/>
                <w:bCs/>
              </w:rPr>
            </w:pPr>
          </w:p>
        </w:tc>
        <w:tc>
          <w:tcPr>
            <w:tcW w:w="1602" w:type="dxa"/>
            <w:vMerge/>
            <w:vAlign w:val="center"/>
          </w:tcPr>
          <w:p w14:paraId="1C96E7DE" w14:textId="77777777" w:rsidR="00600BE1" w:rsidRDefault="00600BE1" w:rsidP="00600BE1">
            <w:pPr>
              <w:jc w:val="center"/>
              <w:rPr>
                <w:rFonts w:ascii="Calibri" w:hAnsi="Calibri"/>
                <w:b/>
                <w:bCs/>
              </w:rPr>
            </w:pPr>
          </w:p>
        </w:tc>
        <w:tc>
          <w:tcPr>
            <w:tcW w:w="3772" w:type="dxa"/>
            <w:vAlign w:val="center"/>
          </w:tcPr>
          <w:p w14:paraId="644A00F2" w14:textId="2EF862AB" w:rsidR="00600BE1" w:rsidRPr="00896439" w:rsidRDefault="00600BE1" w:rsidP="00600BE1">
            <w:pPr>
              <w:jc w:val="left"/>
              <w:rPr>
                <w:rFonts w:ascii="Calibri" w:hAnsi="Calibri"/>
                <w:bCs/>
                <w:i/>
              </w:rPr>
            </w:pPr>
            <w:r w:rsidRPr="00896439">
              <w:rPr>
                <w:rFonts w:ascii="Calibri" w:hAnsi="Calibri"/>
                <w:bCs/>
                <w:i/>
              </w:rPr>
              <w:t>Model 2:</w:t>
            </w:r>
          </w:p>
        </w:tc>
        <w:tc>
          <w:tcPr>
            <w:tcW w:w="3048" w:type="dxa"/>
            <w:vAlign w:val="center"/>
          </w:tcPr>
          <w:p w14:paraId="061320D4" w14:textId="77777777" w:rsidR="00600BE1" w:rsidRDefault="00600BE1" w:rsidP="00600BE1">
            <w:pPr>
              <w:jc w:val="right"/>
              <w:rPr>
                <w:rFonts w:ascii="Calibri" w:hAnsi="Calibri"/>
                <w:b/>
                <w:bCs/>
              </w:rPr>
            </w:pPr>
          </w:p>
        </w:tc>
        <w:tc>
          <w:tcPr>
            <w:tcW w:w="2927" w:type="dxa"/>
            <w:vAlign w:val="center"/>
          </w:tcPr>
          <w:p w14:paraId="26DF217C" w14:textId="77777777" w:rsidR="00600BE1" w:rsidRDefault="00600BE1" w:rsidP="00600BE1">
            <w:pPr>
              <w:jc w:val="right"/>
              <w:rPr>
                <w:rFonts w:ascii="Calibri" w:hAnsi="Calibri"/>
                <w:b/>
                <w:bCs/>
              </w:rPr>
            </w:pPr>
          </w:p>
        </w:tc>
      </w:tr>
      <w:tr w:rsidR="00600BE1" w14:paraId="6889F352" w14:textId="77777777" w:rsidTr="00600BE1">
        <w:trPr>
          <w:trHeight w:val="397"/>
        </w:trPr>
        <w:tc>
          <w:tcPr>
            <w:tcW w:w="2599" w:type="dxa"/>
            <w:vMerge w:val="restart"/>
            <w:vAlign w:val="center"/>
          </w:tcPr>
          <w:p w14:paraId="09EE1769" w14:textId="16017F39" w:rsidR="00600BE1" w:rsidRPr="009B7D63" w:rsidRDefault="00600BE1" w:rsidP="00600BE1">
            <w:pPr>
              <w:jc w:val="left"/>
              <w:rPr>
                <w:rFonts w:ascii="Calibri" w:hAnsi="Calibri"/>
                <w:b/>
                <w:bCs/>
              </w:rPr>
            </w:pPr>
            <w:r w:rsidRPr="009B7D63">
              <w:rPr>
                <w:rFonts w:ascii="Calibri" w:hAnsi="Calibri"/>
                <w:b/>
                <w:bCs/>
              </w:rPr>
              <w:t xml:space="preserve">Specification </w:t>
            </w:r>
            <w:r w:rsidR="005A262C">
              <w:rPr>
                <w:rFonts w:ascii="Calibri" w:hAnsi="Calibri"/>
                <w:b/>
                <w:bCs/>
              </w:rPr>
              <w:t>5</w:t>
            </w:r>
          </w:p>
          <w:p w14:paraId="0E04D018" w14:textId="4820DE16" w:rsidR="00600BE1" w:rsidRDefault="00600BE1" w:rsidP="00600BE1">
            <w:pPr>
              <w:jc w:val="left"/>
              <w:rPr>
                <w:rFonts w:ascii="Calibri" w:hAnsi="Calibri"/>
                <w:bCs/>
              </w:rPr>
            </w:pPr>
            <w:r>
              <w:rPr>
                <w:rFonts w:ascii="Calibri" w:hAnsi="Calibri"/>
                <w:bCs/>
                <w:lang w:bidi="en-US"/>
              </w:rPr>
              <w:t>(</w:t>
            </w:r>
            <w:r w:rsidR="00082768" w:rsidRPr="00183122">
              <w:rPr>
                <w:rFonts w:ascii="Calibri" w:hAnsi="Calibri"/>
                <w:bCs/>
                <w:lang w:bidi="en-US"/>
              </w:rPr>
              <w:t>Power user laptop/2-in-1</w:t>
            </w:r>
            <w:r>
              <w:rPr>
                <w:rFonts w:ascii="Calibri" w:hAnsi="Calibri"/>
                <w:bCs/>
              </w:rPr>
              <w:t>)</w:t>
            </w:r>
          </w:p>
          <w:p w14:paraId="5976F3D8" w14:textId="77777777" w:rsidR="00600BE1" w:rsidRDefault="00600BE1" w:rsidP="00600BE1">
            <w:pPr>
              <w:jc w:val="left"/>
              <w:rPr>
                <w:rFonts w:ascii="Calibri" w:hAnsi="Calibri"/>
                <w:b/>
                <w:bCs/>
              </w:rPr>
            </w:pPr>
          </w:p>
        </w:tc>
        <w:tc>
          <w:tcPr>
            <w:tcW w:w="1602" w:type="dxa"/>
            <w:vMerge w:val="restart"/>
            <w:vAlign w:val="center"/>
          </w:tcPr>
          <w:p w14:paraId="4375866D" w14:textId="37847548" w:rsidR="00600BE1" w:rsidRDefault="00FC2066" w:rsidP="00600BE1">
            <w:pPr>
              <w:jc w:val="center"/>
              <w:rPr>
                <w:rFonts w:ascii="Calibri" w:hAnsi="Calibri"/>
                <w:b/>
                <w:bCs/>
              </w:rPr>
            </w:pPr>
            <w:r>
              <w:rPr>
                <w:rFonts w:ascii="Calibri" w:hAnsi="Calibri"/>
                <w:b/>
                <w:bCs/>
              </w:rPr>
              <w:t>22</w:t>
            </w:r>
          </w:p>
        </w:tc>
        <w:tc>
          <w:tcPr>
            <w:tcW w:w="3772" w:type="dxa"/>
            <w:vAlign w:val="center"/>
          </w:tcPr>
          <w:p w14:paraId="0EB2DF17" w14:textId="6F011D71" w:rsidR="00600BE1" w:rsidRPr="00896439" w:rsidRDefault="00600BE1" w:rsidP="00600BE1">
            <w:pPr>
              <w:jc w:val="left"/>
              <w:rPr>
                <w:rFonts w:ascii="Calibri" w:hAnsi="Calibri"/>
                <w:bCs/>
                <w:i/>
              </w:rPr>
            </w:pPr>
            <w:r w:rsidRPr="00896439">
              <w:rPr>
                <w:rFonts w:ascii="Calibri" w:hAnsi="Calibri"/>
                <w:bCs/>
                <w:i/>
              </w:rPr>
              <w:t>Model 1:</w:t>
            </w:r>
          </w:p>
        </w:tc>
        <w:tc>
          <w:tcPr>
            <w:tcW w:w="3048" w:type="dxa"/>
            <w:vAlign w:val="center"/>
          </w:tcPr>
          <w:p w14:paraId="7F252083" w14:textId="77777777" w:rsidR="00600BE1" w:rsidRDefault="00600BE1" w:rsidP="00600BE1">
            <w:pPr>
              <w:jc w:val="right"/>
              <w:rPr>
                <w:rFonts w:ascii="Calibri" w:hAnsi="Calibri"/>
                <w:b/>
                <w:bCs/>
              </w:rPr>
            </w:pPr>
          </w:p>
        </w:tc>
        <w:tc>
          <w:tcPr>
            <w:tcW w:w="2927" w:type="dxa"/>
            <w:vAlign w:val="center"/>
          </w:tcPr>
          <w:p w14:paraId="4E5D3368" w14:textId="77777777" w:rsidR="00600BE1" w:rsidRDefault="00600BE1" w:rsidP="00600BE1">
            <w:pPr>
              <w:jc w:val="right"/>
              <w:rPr>
                <w:rFonts w:ascii="Calibri" w:hAnsi="Calibri"/>
                <w:b/>
                <w:bCs/>
              </w:rPr>
            </w:pPr>
          </w:p>
        </w:tc>
      </w:tr>
      <w:tr w:rsidR="00600BE1" w14:paraId="26B746FB" w14:textId="77777777" w:rsidTr="00600BE1">
        <w:trPr>
          <w:trHeight w:val="397"/>
        </w:trPr>
        <w:tc>
          <w:tcPr>
            <w:tcW w:w="2599" w:type="dxa"/>
            <w:vMerge/>
            <w:vAlign w:val="center"/>
          </w:tcPr>
          <w:p w14:paraId="0F488921" w14:textId="77777777" w:rsidR="00600BE1" w:rsidRDefault="00600BE1" w:rsidP="00600BE1">
            <w:pPr>
              <w:jc w:val="left"/>
              <w:rPr>
                <w:rFonts w:ascii="Calibri" w:hAnsi="Calibri"/>
                <w:b/>
                <w:bCs/>
              </w:rPr>
            </w:pPr>
          </w:p>
        </w:tc>
        <w:tc>
          <w:tcPr>
            <w:tcW w:w="1602" w:type="dxa"/>
            <w:vMerge/>
            <w:vAlign w:val="center"/>
          </w:tcPr>
          <w:p w14:paraId="6CC15F86" w14:textId="77777777" w:rsidR="00600BE1" w:rsidRDefault="00600BE1" w:rsidP="00600BE1">
            <w:pPr>
              <w:jc w:val="left"/>
              <w:rPr>
                <w:rFonts w:ascii="Calibri" w:hAnsi="Calibri"/>
                <w:b/>
                <w:bCs/>
              </w:rPr>
            </w:pPr>
          </w:p>
        </w:tc>
        <w:tc>
          <w:tcPr>
            <w:tcW w:w="3772" w:type="dxa"/>
            <w:vAlign w:val="center"/>
          </w:tcPr>
          <w:p w14:paraId="517A7BC8" w14:textId="0071CD21" w:rsidR="00600BE1" w:rsidRPr="00896439" w:rsidRDefault="00600BE1" w:rsidP="00600BE1">
            <w:pPr>
              <w:jc w:val="left"/>
              <w:rPr>
                <w:rFonts w:ascii="Calibri" w:hAnsi="Calibri"/>
                <w:bCs/>
                <w:i/>
              </w:rPr>
            </w:pPr>
            <w:r w:rsidRPr="00896439">
              <w:rPr>
                <w:rFonts w:ascii="Calibri" w:hAnsi="Calibri"/>
                <w:bCs/>
                <w:i/>
              </w:rPr>
              <w:t>Model 2:</w:t>
            </w:r>
          </w:p>
        </w:tc>
        <w:tc>
          <w:tcPr>
            <w:tcW w:w="3048" w:type="dxa"/>
            <w:vAlign w:val="center"/>
          </w:tcPr>
          <w:p w14:paraId="62EB9B45" w14:textId="77777777" w:rsidR="00600BE1" w:rsidRDefault="00600BE1" w:rsidP="00600BE1">
            <w:pPr>
              <w:jc w:val="right"/>
              <w:rPr>
                <w:rFonts w:ascii="Calibri" w:hAnsi="Calibri"/>
                <w:b/>
                <w:bCs/>
              </w:rPr>
            </w:pPr>
          </w:p>
        </w:tc>
        <w:tc>
          <w:tcPr>
            <w:tcW w:w="2927" w:type="dxa"/>
            <w:vAlign w:val="center"/>
          </w:tcPr>
          <w:p w14:paraId="03B08A53" w14:textId="77777777" w:rsidR="00600BE1" w:rsidRDefault="00600BE1" w:rsidP="00600BE1">
            <w:pPr>
              <w:jc w:val="right"/>
              <w:rPr>
                <w:rFonts w:ascii="Calibri" w:hAnsi="Calibri"/>
                <w:b/>
                <w:bCs/>
              </w:rPr>
            </w:pPr>
          </w:p>
        </w:tc>
      </w:tr>
      <w:tr w:rsidR="00600BE1" w14:paraId="57DADF51" w14:textId="77777777" w:rsidTr="00600BE1">
        <w:trPr>
          <w:trHeight w:val="397"/>
        </w:trPr>
        <w:tc>
          <w:tcPr>
            <w:tcW w:w="2599" w:type="dxa"/>
            <w:vMerge w:val="restart"/>
            <w:vAlign w:val="center"/>
          </w:tcPr>
          <w:p w14:paraId="28D70CB5" w14:textId="3FEB8BD6" w:rsidR="00600BE1" w:rsidRPr="009B7D63" w:rsidRDefault="00600BE1" w:rsidP="00600BE1">
            <w:pPr>
              <w:jc w:val="left"/>
              <w:rPr>
                <w:rFonts w:ascii="Calibri" w:hAnsi="Calibri"/>
                <w:b/>
                <w:bCs/>
              </w:rPr>
            </w:pPr>
            <w:r w:rsidRPr="009B7D63">
              <w:rPr>
                <w:rFonts w:ascii="Calibri" w:hAnsi="Calibri"/>
                <w:b/>
                <w:bCs/>
              </w:rPr>
              <w:t xml:space="preserve">Specification </w:t>
            </w:r>
            <w:r w:rsidR="005A262C">
              <w:rPr>
                <w:rFonts w:ascii="Calibri" w:hAnsi="Calibri"/>
                <w:b/>
                <w:bCs/>
              </w:rPr>
              <w:t>6</w:t>
            </w:r>
          </w:p>
          <w:p w14:paraId="5D0F4B8D" w14:textId="47F3EC69" w:rsidR="00600BE1" w:rsidRDefault="00600BE1" w:rsidP="00600BE1">
            <w:pPr>
              <w:jc w:val="left"/>
              <w:rPr>
                <w:rFonts w:ascii="Calibri" w:hAnsi="Calibri"/>
                <w:bCs/>
              </w:rPr>
            </w:pPr>
            <w:r>
              <w:rPr>
                <w:rFonts w:ascii="Calibri" w:hAnsi="Calibri"/>
                <w:bCs/>
              </w:rPr>
              <w:t>(</w:t>
            </w:r>
            <w:r w:rsidR="005A262C" w:rsidRPr="009B7D63">
              <w:rPr>
                <w:rFonts w:ascii="Calibri" w:hAnsi="Calibri"/>
                <w:bCs/>
                <w:lang w:bidi="en-US"/>
              </w:rPr>
              <w:t>Dock for Power user laptop</w:t>
            </w:r>
            <w:r>
              <w:rPr>
                <w:rFonts w:ascii="Calibri" w:hAnsi="Calibri"/>
                <w:bCs/>
                <w:lang w:bidi="en-US"/>
              </w:rPr>
              <w:t>)</w:t>
            </w:r>
          </w:p>
          <w:p w14:paraId="71380364" w14:textId="77777777" w:rsidR="00600BE1" w:rsidRDefault="00600BE1" w:rsidP="00600BE1">
            <w:pPr>
              <w:jc w:val="left"/>
              <w:rPr>
                <w:rFonts w:ascii="Calibri" w:hAnsi="Calibri"/>
                <w:b/>
                <w:bCs/>
              </w:rPr>
            </w:pPr>
          </w:p>
        </w:tc>
        <w:tc>
          <w:tcPr>
            <w:tcW w:w="1602" w:type="dxa"/>
            <w:vMerge w:val="restart"/>
            <w:vAlign w:val="center"/>
          </w:tcPr>
          <w:p w14:paraId="0CE712C9" w14:textId="13864874" w:rsidR="00600BE1" w:rsidRDefault="00FC2066" w:rsidP="00600BE1">
            <w:pPr>
              <w:jc w:val="center"/>
              <w:rPr>
                <w:rFonts w:ascii="Calibri" w:hAnsi="Calibri"/>
                <w:b/>
                <w:bCs/>
              </w:rPr>
            </w:pPr>
            <w:r>
              <w:rPr>
                <w:rFonts w:ascii="Calibri" w:hAnsi="Calibri"/>
                <w:b/>
                <w:bCs/>
              </w:rPr>
              <w:t>22</w:t>
            </w:r>
          </w:p>
        </w:tc>
        <w:tc>
          <w:tcPr>
            <w:tcW w:w="3772" w:type="dxa"/>
            <w:vAlign w:val="center"/>
          </w:tcPr>
          <w:p w14:paraId="17C85B73" w14:textId="0F377E87" w:rsidR="00600BE1" w:rsidRPr="00896439" w:rsidRDefault="00600BE1" w:rsidP="00600BE1">
            <w:pPr>
              <w:jc w:val="left"/>
              <w:rPr>
                <w:rFonts w:ascii="Calibri" w:hAnsi="Calibri"/>
                <w:bCs/>
                <w:i/>
              </w:rPr>
            </w:pPr>
            <w:r w:rsidRPr="00896439">
              <w:rPr>
                <w:rFonts w:ascii="Calibri" w:hAnsi="Calibri"/>
                <w:bCs/>
                <w:i/>
              </w:rPr>
              <w:t>Model 1:</w:t>
            </w:r>
          </w:p>
        </w:tc>
        <w:tc>
          <w:tcPr>
            <w:tcW w:w="3048" w:type="dxa"/>
            <w:vAlign w:val="center"/>
          </w:tcPr>
          <w:p w14:paraId="7C69079E" w14:textId="77777777" w:rsidR="00600BE1" w:rsidRDefault="00600BE1" w:rsidP="00600BE1">
            <w:pPr>
              <w:jc w:val="right"/>
              <w:rPr>
                <w:rFonts w:ascii="Calibri" w:hAnsi="Calibri"/>
                <w:b/>
                <w:bCs/>
              </w:rPr>
            </w:pPr>
          </w:p>
        </w:tc>
        <w:tc>
          <w:tcPr>
            <w:tcW w:w="2927" w:type="dxa"/>
            <w:vAlign w:val="center"/>
          </w:tcPr>
          <w:p w14:paraId="6456251E" w14:textId="77777777" w:rsidR="00600BE1" w:rsidRDefault="00600BE1" w:rsidP="00600BE1">
            <w:pPr>
              <w:jc w:val="right"/>
              <w:rPr>
                <w:rFonts w:ascii="Calibri" w:hAnsi="Calibri"/>
                <w:b/>
                <w:bCs/>
              </w:rPr>
            </w:pPr>
          </w:p>
        </w:tc>
      </w:tr>
      <w:tr w:rsidR="00600BE1" w14:paraId="2514749F" w14:textId="77777777" w:rsidTr="00600BE1">
        <w:trPr>
          <w:trHeight w:val="397"/>
        </w:trPr>
        <w:tc>
          <w:tcPr>
            <w:tcW w:w="2599" w:type="dxa"/>
            <w:vMerge/>
            <w:vAlign w:val="center"/>
          </w:tcPr>
          <w:p w14:paraId="02B60417" w14:textId="77777777" w:rsidR="00600BE1" w:rsidRDefault="00600BE1" w:rsidP="00600BE1">
            <w:pPr>
              <w:jc w:val="left"/>
              <w:rPr>
                <w:rFonts w:ascii="Calibri" w:hAnsi="Calibri"/>
                <w:b/>
                <w:bCs/>
              </w:rPr>
            </w:pPr>
          </w:p>
        </w:tc>
        <w:tc>
          <w:tcPr>
            <w:tcW w:w="1602" w:type="dxa"/>
            <w:vMerge/>
            <w:vAlign w:val="center"/>
          </w:tcPr>
          <w:p w14:paraId="1BC79BC8" w14:textId="77777777" w:rsidR="00600BE1" w:rsidRDefault="00600BE1" w:rsidP="00600BE1">
            <w:pPr>
              <w:jc w:val="left"/>
              <w:rPr>
                <w:rFonts w:ascii="Calibri" w:hAnsi="Calibri"/>
                <w:b/>
                <w:bCs/>
              </w:rPr>
            </w:pPr>
          </w:p>
        </w:tc>
        <w:tc>
          <w:tcPr>
            <w:tcW w:w="3772" w:type="dxa"/>
            <w:vAlign w:val="center"/>
          </w:tcPr>
          <w:p w14:paraId="53B00EB1" w14:textId="48FA01D9" w:rsidR="00600BE1" w:rsidRPr="00896439" w:rsidRDefault="00600BE1" w:rsidP="00600BE1">
            <w:pPr>
              <w:jc w:val="left"/>
              <w:rPr>
                <w:rFonts w:ascii="Calibri" w:hAnsi="Calibri"/>
                <w:bCs/>
                <w:i/>
              </w:rPr>
            </w:pPr>
            <w:r w:rsidRPr="00896439">
              <w:rPr>
                <w:rFonts w:ascii="Calibri" w:hAnsi="Calibri"/>
                <w:bCs/>
                <w:i/>
              </w:rPr>
              <w:t>Model 2:</w:t>
            </w:r>
          </w:p>
        </w:tc>
        <w:tc>
          <w:tcPr>
            <w:tcW w:w="3048" w:type="dxa"/>
            <w:vAlign w:val="center"/>
          </w:tcPr>
          <w:p w14:paraId="24306E46" w14:textId="77777777" w:rsidR="00600BE1" w:rsidRDefault="00600BE1" w:rsidP="00600BE1">
            <w:pPr>
              <w:jc w:val="right"/>
              <w:rPr>
                <w:rFonts w:ascii="Calibri" w:hAnsi="Calibri"/>
                <w:b/>
                <w:bCs/>
              </w:rPr>
            </w:pPr>
          </w:p>
        </w:tc>
        <w:tc>
          <w:tcPr>
            <w:tcW w:w="2927" w:type="dxa"/>
            <w:vAlign w:val="center"/>
          </w:tcPr>
          <w:p w14:paraId="71034254" w14:textId="77777777" w:rsidR="00600BE1" w:rsidRDefault="00600BE1" w:rsidP="00600BE1">
            <w:pPr>
              <w:jc w:val="right"/>
              <w:rPr>
                <w:rFonts w:ascii="Calibri" w:hAnsi="Calibri"/>
                <w:b/>
                <w:bCs/>
              </w:rPr>
            </w:pPr>
          </w:p>
        </w:tc>
      </w:tr>
      <w:tr w:rsidR="00600BE1" w14:paraId="01F869F6" w14:textId="77777777" w:rsidTr="00600BE1">
        <w:trPr>
          <w:trHeight w:val="397"/>
        </w:trPr>
        <w:tc>
          <w:tcPr>
            <w:tcW w:w="2599" w:type="dxa"/>
            <w:vMerge w:val="restart"/>
          </w:tcPr>
          <w:p w14:paraId="1CCAC504" w14:textId="1B9C1742" w:rsidR="00600BE1" w:rsidRPr="009B7D63" w:rsidRDefault="00600BE1" w:rsidP="00600BE1">
            <w:pPr>
              <w:jc w:val="left"/>
              <w:rPr>
                <w:rFonts w:ascii="Calibri" w:hAnsi="Calibri"/>
                <w:b/>
                <w:bCs/>
              </w:rPr>
            </w:pPr>
            <w:r w:rsidRPr="009B7D63">
              <w:rPr>
                <w:rFonts w:ascii="Calibri" w:hAnsi="Calibri"/>
                <w:b/>
                <w:bCs/>
              </w:rPr>
              <w:t>Specification</w:t>
            </w:r>
            <w:r>
              <w:rPr>
                <w:rFonts w:ascii="Calibri" w:hAnsi="Calibri"/>
                <w:b/>
                <w:bCs/>
              </w:rPr>
              <w:t xml:space="preserve"> </w:t>
            </w:r>
            <w:r w:rsidR="005A262C">
              <w:rPr>
                <w:rFonts w:ascii="Calibri" w:hAnsi="Calibri"/>
                <w:b/>
                <w:bCs/>
              </w:rPr>
              <w:t>7</w:t>
            </w:r>
          </w:p>
          <w:p w14:paraId="29F4E858" w14:textId="58C9955C" w:rsidR="00600BE1" w:rsidRDefault="00600BE1" w:rsidP="00600BE1">
            <w:pPr>
              <w:jc w:val="left"/>
              <w:rPr>
                <w:rFonts w:ascii="Calibri" w:hAnsi="Calibri"/>
                <w:bCs/>
              </w:rPr>
            </w:pPr>
            <w:r>
              <w:rPr>
                <w:rFonts w:ascii="Calibri" w:hAnsi="Calibri"/>
                <w:bCs/>
              </w:rPr>
              <w:t>(</w:t>
            </w:r>
            <w:r w:rsidR="005A262C" w:rsidRPr="009B7D63">
              <w:rPr>
                <w:rFonts w:ascii="Calibri" w:hAnsi="Calibri"/>
                <w:bCs/>
                <w:lang w:bidi="en-US"/>
              </w:rPr>
              <w:t>Monitors</w:t>
            </w:r>
            <w:r>
              <w:rPr>
                <w:rFonts w:ascii="Calibri" w:hAnsi="Calibri"/>
                <w:bCs/>
                <w:lang w:bidi="en-US"/>
              </w:rPr>
              <w:t>)</w:t>
            </w:r>
          </w:p>
          <w:p w14:paraId="33825328" w14:textId="77777777" w:rsidR="00600BE1" w:rsidRDefault="00600BE1" w:rsidP="00600BE1">
            <w:pPr>
              <w:jc w:val="left"/>
              <w:rPr>
                <w:rFonts w:ascii="Calibri" w:hAnsi="Calibri"/>
                <w:b/>
                <w:bCs/>
              </w:rPr>
            </w:pPr>
          </w:p>
        </w:tc>
        <w:tc>
          <w:tcPr>
            <w:tcW w:w="1602" w:type="dxa"/>
            <w:vMerge w:val="restart"/>
            <w:vAlign w:val="center"/>
          </w:tcPr>
          <w:p w14:paraId="29BD018B" w14:textId="6B77A7F1" w:rsidR="00600BE1" w:rsidRDefault="00FC2066" w:rsidP="00600BE1">
            <w:pPr>
              <w:jc w:val="center"/>
              <w:rPr>
                <w:rFonts w:ascii="Calibri" w:hAnsi="Calibri"/>
                <w:b/>
                <w:bCs/>
              </w:rPr>
            </w:pPr>
            <w:r>
              <w:rPr>
                <w:rFonts w:ascii="Calibri" w:hAnsi="Calibri"/>
                <w:b/>
                <w:bCs/>
              </w:rPr>
              <w:t>1</w:t>
            </w:r>
            <w:r w:rsidR="00A51298">
              <w:rPr>
                <w:rFonts w:ascii="Calibri" w:hAnsi="Calibri"/>
                <w:b/>
                <w:bCs/>
              </w:rPr>
              <w:t>8</w:t>
            </w:r>
          </w:p>
        </w:tc>
        <w:tc>
          <w:tcPr>
            <w:tcW w:w="3772" w:type="dxa"/>
            <w:vAlign w:val="center"/>
          </w:tcPr>
          <w:p w14:paraId="52F10D6F" w14:textId="77777777" w:rsidR="00600BE1" w:rsidRPr="00896439" w:rsidRDefault="00600BE1" w:rsidP="00600BE1">
            <w:pPr>
              <w:jc w:val="left"/>
              <w:rPr>
                <w:rFonts w:ascii="Calibri" w:hAnsi="Calibri"/>
                <w:bCs/>
                <w:i/>
              </w:rPr>
            </w:pPr>
            <w:r w:rsidRPr="00896439">
              <w:rPr>
                <w:rFonts w:ascii="Calibri" w:hAnsi="Calibri"/>
                <w:bCs/>
                <w:i/>
              </w:rPr>
              <w:t>Model 1:</w:t>
            </w:r>
          </w:p>
        </w:tc>
        <w:tc>
          <w:tcPr>
            <w:tcW w:w="3048" w:type="dxa"/>
          </w:tcPr>
          <w:p w14:paraId="049D304C" w14:textId="77777777" w:rsidR="00600BE1" w:rsidRDefault="00600BE1" w:rsidP="00600BE1">
            <w:pPr>
              <w:jc w:val="right"/>
              <w:rPr>
                <w:rFonts w:ascii="Calibri" w:hAnsi="Calibri"/>
                <w:b/>
                <w:bCs/>
              </w:rPr>
            </w:pPr>
          </w:p>
        </w:tc>
        <w:tc>
          <w:tcPr>
            <w:tcW w:w="2927" w:type="dxa"/>
          </w:tcPr>
          <w:p w14:paraId="1D528657" w14:textId="77777777" w:rsidR="00600BE1" w:rsidRDefault="00600BE1" w:rsidP="00600BE1">
            <w:pPr>
              <w:jc w:val="right"/>
              <w:rPr>
                <w:rFonts w:ascii="Calibri" w:hAnsi="Calibri"/>
                <w:b/>
                <w:bCs/>
              </w:rPr>
            </w:pPr>
          </w:p>
        </w:tc>
      </w:tr>
      <w:tr w:rsidR="00600BE1" w14:paraId="504C84BB" w14:textId="77777777" w:rsidTr="00600BE1">
        <w:trPr>
          <w:trHeight w:val="397"/>
        </w:trPr>
        <w:tc>
          <w:tcPr>
            <w:tcW w:w="2599" w:type="dxa"/>
            <w:vMerge/>
          </w:tcPr>
          <w:p w14:paraId="3205B83E" w14:textId="77777777" w:rsidR="00600BE1" w:rsidRDefault="00600BE1" w:rsidP="00600BE1">
            <w:pPr>
              <w:jc w:val="left"/>
              <w:rPr>
                <w:rFonts w:ascii="Calibri" w:hAnsi="Calibri"/>
                <w:b/>
                <w:bCs/>
              </w:rPr>
            </w:pPr>
          </w:p>
        </w:tc>
        <w:tc>
          <w:tcPr>
            <w:tcW w:w="1602" w:type="dxa"/>
            <w:vMerge/>
          </w:tcPr>
          <w:p w14:paraId="2079ED02" w14:textId="77777777" w:rsidR="00600BE1" w:rsidRDefault="00600BE1" w:rsidP="00600BE1">
            <w:pPr>
              <w:jc w:val="left"/>
              <w:rPr>
                <w:rFonts w:ascii="Calibri" w:hAnsi="Calibri"/>
                <w:b/>
                <w:bCs/>
              </w:rPr>
            </w:pPr>
          </w:p>
        </w:tc>
        <w:tc>
          <w:tcPr>
            <w:tcW w:w="3772" w:type="dxa"/>
            <w:vAlign w:val="center"/>
          </w:tcPr>
          <w:p w14:paraId="00861EFA" w14:textId="77777777" w:rsidR="00600BE1" w:rsidRPr="00896439" w:rsidRDefault="00600BE1" w:rsidP="00600BE1">
            <w:pPr>
              <w:jc w:val="left"/>
              <w:rPr>
                <w:rFonts w:ascii="Calibri" w:hAnsi="Calibri"/>
                <w:bCs/>
                <w:i/>
              </w:rPr>
            </w:pPr>
            <w:r w:rsidRPr="00896439">
              <w:rPr>
                <w:rFonts w:ascii="Calibri" w:hAnsi="Calibri"/>
                <w:bCs/>
                <w:i/>
              </w:rPr>
              <w:t>Model 2:</w:t>
            </w:r>
          </w:p>
        </w:tc>
        <w:tc>
          <w:tcPr>
            <w:tcW w:w="3048" w:type="dxa"/>
          </w:tcPr>
          <w:p w14:paraId="345F079B" w14:textId="77777777" w:rsidR="00600BE1" w:rsidRDefault="00600BE1" w:rsidP="00600BE1">
            <w:pPr>
              <w:jc w:val="right"/>
              <w:rPr>
                <w:rFonts w:ascii="Calibri" w:hAnsi="Calibri"/>
                <w:b/>
                <w:bCs/>
              </w:rPr>
            </w:pPr>
          </w:p>
        </w:tc>
        <w:tc>
          <w:tcPr>
            <w:tcW w:w="2927" w:type="dxa"/>
          </w:tcPr>
          <w:p w14:paraId="3CB39449" w14:textId="77777777" w:rsidR="00600BE1" w:rsidRDefault="00600BE1" w:rsidP="00600BE1">
            <w:pPr>
              <w:jc w:val="right"/>
              <w:rPr>
                <w:rFonts w:ascii="Calibri" w:hAnsi="Calibri"/>
                <w:b/>
                <w:bCs/>
              </w:rPr>
            </w:pPr>
          </w:p>
        </w:tc>
      </w:tr>
    </w:tbl>
    <w:p w14:paraId="1A55C6DB" w14:textId="4AF9CB92" w:rsidR="00FB14BB" w:rsidRDefault="00FB14BB" w:rsidP="00FB14BB"/>
    <w:p w14:paraId="24018FB2" w14:textId="77777777" w:rsidR="00173ED1" w:rsidRDefault="00173ED1">
      <w:pPr>
        <w:sectPr w:rsidR="00173ED1" w:rsidSect="005D65C9">
          <w:pgSz w:w="16838" w:h="11906" w:orient="landscape"/>
          <w:pgMar w:top="709" w:right="1440" w:bottom="1440" w:left="1440" w:header="709" w:footer="709" w:gutter="0"/>
          <w:cols w:space="708"/>
          <w:docGrid w:linePitch="360"/>
        </w:sectPr>
      </w:pPr>
    </w:p>
    <w:p w14:paraId="79C1E1FA" w14:textId="24197880" w:rsidR="00083B30" w:rsidRPr="00D572E3" w:rsidRDefault="00083B30" w:rsidP="00083B30">
      <w:pPr>
        <w:pStyle w:val="Heading1"/>
        <w:pBdr>
          <w:bottom w:val="single" w:sz="4" w:space="1" w:color="auto"/>
        </w:pBdr>
        <w:rPr>
          <w:sz w:val="22"/>
          <w:szCs w:val="22"/>
        </w:rPr>
      </w:pPr>
      <w:r w:rsidRPr="00D572E3">
        <w:rPr>
          <w:sz w:val="22"/>
          <w:szCs w:val="22"/>
        </w:rPr>
        <w:lastRenderedPageBreak/>
        <w:t>SCHEDULE</w:t>
      </w:r>
      <w:r>
        <w:rPr>
          <w:sz w:val="22"/>
          <w:szCs w:val="22"/>
        </w:rPr>
        <w:t xml:space="preserve"> -</w:t>
      </w:r>
      <w:r w:rsidRPr="00D572E3">
        <w:rPr>
          <w:sz w:val="22"/>
          <w:szCs w:val="22"/>
        </w:rPr>
        <w:t xml:space="preserve"> </w:t>
      </w:r>
      <w:r>
        <w:rPr>
          <w:sz w:val="22"/>
          <w:szCs w:val="22"/>
        </w:rPr>
        <w:t>J</w:t>
      </w:r>
    </w:p>
    <w:p w14:paraId="1E0721F8" w14:textId="77777777" w:rsidR="00083B30" w:rsidRPr="009A4E47" w:rsidRDefault="00083B30" w:rsidP="00083B30">
      <w:pPr>
        <w:spacing w:after="0" w:line="240" w:lineRule="auto"/>
        <w:rPr>
          <w:rFonts w:ascii="Calibri" w:hAnsi="Calibri"/>
          <w:b/>
          <w:sz w:val="16"/>
          <w:szCs w:val="16"/>
        </w:rPr>
      </w:pPr>
    </w:p>
    <w:p w14:paraId="1AE8F300" w14:textId="77777777" w:rsidR="00BA7B5A" w:rsidRDefault="001E77E1" w:rsidP="005D2626">
      <w:pPr>
        <w:spacing w:after="0"/>
        <w:rPr>
          <w:b/>
          <w:bCs/>
        </w:rPr>
      </w:pPr>
      <w:r w:rsidRPr="001E77E1">
        <w:rPr>
          <w:b/>
          <w:bCs/>
        </w:rPr>
        <w:t>Short Form of Agreement</w:t>
      </w:r>
    </w:p>
    <w:p w14:paraId="456F1AD1" w14:textId="77777777" w:rsidR="005D2626" w:rsidRPr="00BA7B5A" w:rsidRDefault="005D2626" w:rsidP="005D2626">
      <w:pPr>
        <w:spacing w:after="0"/>
        <w:rPr>
          <w:b/>
          <w:bCs/>
        </w:rPr>
      </w:pPr>
    </w:p>
    <w:p w14:paraId="75BF1645" w14:textId="4BEF5D62" w:rsidR="00BA7B5A" w:rsidRPr="005D2626" w:rsidRDefault="005D2626" w:rsidP="005D2626">
      <w:pPr>
        <w:spacing w:after="0"/>
      </w:pPr>
      <w:r w:rsidRPr="005D2626">
        <w:rPr>
          <w:b/>
          <w:bCs/>
        </w:rPr>
        <w:t>Date:</w:t>
      </w:r>
      <w:r w:rsidR="00BA7B5A" w:rsidRPr="005D2626">
        <w:t xml:space="preserve"> ……../………/202</w:t>
      </w:r>
      <w:r>
        <w:t>5</w:t>
      </w:r>
    </w:p>
    <w:p w14:paraId="3EC65C03" w14:textId="77777777" w:rsidR="00BA7B5A" w:rsidRPr="005D2626" w:rsidRDefault="00BA7B5A" w:rsidP="005D2626">
      <w:pPr>
        <w:spacing w:after="0"/>
      </w:pPr>
    </w:p>
    <w:p w14:paraId="48C08B14" w14:textId="5731E641" w:rsidR="00BA7B5A" w:rsidRPr="005D2626" w:rsidRDefault="00BA7B5A" w:rsidP="005D2626">
      <w:pPr>
        <w:spacing w:after="0"/>
      </w:pPr>
      <w:r w:rsidRPr="005D2626">
        <w:rPr>
          <w:b/>
          <w:bCs/>
        </w:rPr>
        <w:t>Between</w:t>
      </w:r>
      <w:r w:rsidRPr="005D2626">
        <w:t>:</w:t>
      </w:r>
    </w:p>
    <w:p w14:paraId="4786B671" w14:textId="2063BE34" w:rsidR="00BA7B5A" w:rsidRPr="005D2626" w:rsidRDefault="00BA7B5A" w:rsidP="005D2626">
      <w:pPr>
        <w:spacing w:after="0"/>
      </w:pPr>
      <w:r w:rsidRPr="005D2626">
        <w:t xml:space="preserve">           </w:t>
      </w:r>
      <w:r w:rsidR="005E4AC0">
        <w:t>Your Library Ltd</w:t>
      </w:r>
      <w:r w:rsidRPr="005D2626">
        <w:t xml:space="preserve"> of 10 </w:t>
      </w:r>
      <w:r w:rsidR="005E4AC0">
        <w:t>Caribbean Dr</w:t>
      </w:r>
      <w:r w:rsidRPr="005D2626">
        <w:t xml:space="preserve">, Scoresby VIC 3179           (The </w:t>
      </w:r>
      <w:r w:rsidR="005E4AC0">
        <w:t>Company</w:t>
      </w:r>
      <w:r w:rsidRPr="005D2626">
        <w:t>)</w:t>
      </w:r>
    </w:p>
    <w:p w14:paraId="429D024D" w14:textId="3832F122" w:rsidR="00BA7B5A" w:rsidRPr="005D2626" w:rsidRDefault="00BA7B5A" w:rsidP="005D2626">
      <w:pPr>
        <w:spacing w:after="0"/>
      </w:pPr>
      <w:r w:rsidRPr="005D2626">
        <w:t>And  ……………………………………</w:t>
      </w:r>
      <w:r w:rsidR="002C58A0">
        <w:t xml:space="preserve"> </w:t>
      </w:r>
      <w:r w:rsidRPr="005D2626">
        <w:t xml:space="preserve">of………………………………………………(The </w:t>
      </w:r>
      <w:r w:rsidR="002C58A0">
        <w:t>S</w:t>
      </w:r>
      <w:r w:rsidRPr="005D2626">
        <w:t>upplier/Contractor)</w:t>
      </w:r>
    </w:p>
    <w:p w14:paraId="3ECDDA2A" w14:textId="77777777" w:rsidR="00BA7B5A" w:rsidRPr="005D2626" w:rsidRDefault="00BA7B5A" w:rsidP="005D2626">
      <w:pPr>
        <w:spacing w:after="0"/>
      </w:pPr>
    </w:p>
    <w:p w14:paraId="7A3764E1" w14:textId="77777777" w:rsidR="00BA7B5A" w:rsidRPr="005D2626" w:rsidRDefault="00BA7B5A" w:rsidP="005D2626">
      <w:pPr>
        <w:spacing w:after="0"/>
      </w:pPr>
      <w:r w:rsidRPr="00144837">
        <w:rPr>
          <w:b/>
          <w:bCs/>
        </w:rPr>
        <w:t>Recitals</w:t>
      </w:r>
      <w:r w:rsidRPr="005D2626">
        <w:t>:</w:t>
      </w:r>
    </w:p>
    <w:p w14:paraId="3A2613F5" w14:textId="77777777" w:rsidR="00BA7B5A" w:rsidRPr="005D2626" w:rsidRDefault="00BA7B5A" w:rsidP="005D2626">
      <w:pPr>
        <w:spacing w:after="0"/>
      </w:pPr>
    </w:p>
    <w:p w14:paraId="61D88088" w14:textId="77777777" w:rsidR="00BA7B5A" w:rsidRPr="005D2626" w:rsidRDefault="00BA7B5A" w:rsidP="005D2626">
      <w:pPr>
        <w:spacing w:after="0"/>
      </w:pPr>
      <w:r w:rsidRPr="005D2626">
        <w:t>1.</w:t>
      </w:r>
      <w:r w:rsidRPr="005D2626">
        <w:tab/>
        <w:t>The Contractor is a supplier of ICT equipment and related services.</w:t>
      </w:r>
    </w:p>
    <w:p w14:paraId="49C7DC23" w14:textId="7175A6A4" w:rsidR="00BA7B5A" w:rsidRPr="005D2626" w:rsidRDefault="00BA7B5A" w:rsidP="00A66D3F">
      <w:pPr>
        <w:spacing w:after="0"/>
        <w:ind w:left="709" w:hanging="709"/>
      </w:pPr>
      <w:r w:rsidRPr="005D2626">
        <w:t>2.</w:t>
      </w:r>
      <w:r w:rsidRPr="005D2626">
        <w:tab/>
        <w:t xml:space="preserve">The </w:t>
      </w:r>
      <w:r w:rsidR="00144837">
        <w:t>Company</w:t>
      </w:r>
      <w:r w:rsidRPr="005D2626">
        <w:t xml:space="preserve"> has requested submissions by tender for the supply of </w:t>
      </w:r>
      <w:r w:rsidR="00F2733D" w:rsidRPr="00F2733D">
        <w:t>Computers, Laptops, and Peripherals</w:t>
      </w:r>
      <w:r w:rsidR="001B4C3B">
        <w:t>.</w:t>
      </w:r>
    </w:p>
    <w:p w14:paraId="135518CA" w14:textId="6781221A" w:rsidR="00BA7B5A" w:rsidRPr="005D2626" w:rsidRDefault="00BA7B5A" w:rsidP="001B4C3B">
      <w:pPr>
        <w:spacing w:after="0"/>
        <w:ind w:left="709" w:hanging="709"/>
      </w:pPr>
      <w:r w:rsidRPr="005D2626">
        <w:t>3.</w:t>
      </w:r>
      <w:r w:rsidRPr="005D2626">
        <w:tab/>
        <w:t xml:space="preserve">The </w:t>
      </w:r>
      <w:r w:rsidR="00A66D3F">
        <w:t>Company</w:t>
      </w:r>
      <w:r w:rsidR="00A66D3F" w:rsidRPr="005D2626">
        <w:t xml:space="preserve"> </w:t>
      </w:r>
      <w:r w:rsidRPr="005D2626">
        <w:t>has selected the Contractor as its supplier of ICT equipment and related services</w:t>
      </w:r>
      <w:r w:rsidR="001B4C3B">
        <w:t>.</w:t>
      </w:r>
    </w:p>
    <w:p w14:paraId="42A4AA57" w14:textId="5C5935E7" w:rsidR="00BA7B5A" w:rsidRPr="005D2626" w:rsidRDefault="00BA7B5A" w:rsidP="001B4C3B">
      <w:pPr>
        <w:spacing w:after="0"/>
        <w:ind w:left="709" w:hanging="709"/>
      </w:pPr>
      <w:r w:rsidRPr="005D2626">
        <w:t>4.</w:t>
      </w:r>
      <w:r w:rsidRPr="005D2626">
        <w:tab/>
        <w:t>The Contractor has undertaken to take responsibility for ensuring that its supply of ICT equipment and related services will operate fully and effectively in accordance with the Specifications</w:t>
      </w:r>
      <w:r w:rsidR="001B4C3B">
        <w:t>.</w:t>
      </w:r>
    </w:p>
    <w:p w14:paraId="4227A4D8" w14:textId="777343D9" w:rsidR="00BA7B5A" w:rsidRPr="005D2626" w:rsidRDefault="00BA7B5A" w:rsidP="001B4C3B">
      <w:pPr>
        <w:spacing w:after="0"/>
        <w:ind w:left="709" w:hanging="709"/>
      </w:pPr>
      <w:r w:rsidRPr="005D2626">
        <w:t>5.</w:t>
      </w:r>
      <w:r w:rsidRPr="005D2626">
        <w:tab/>
        <w:t xml:space="preserve">The </w:t>
      </w:r>
      <w:r w:rsidR="001B4C3B">
        <w:t>Company</w:t>
      </w:r>
      <w:r w:rsidR="001B4C3B" w:rsidRPr="005D2626">
        <w:t xml:space="preserve"> </w:t>
      </w:r>
      <w:r w:rsidRPr="005D2626">
        <w:t xml:space="preserve">has agreed to acquire and the Contractor has agreed to supply the </w:t>
      </w:r>
      <w:r w:rsidR="001B4C3B">
        <w:t>Company</w:t>
      </w:r>
      <w:r w:rsidR="001B4C3B" w:rsidRPr="005D2626">
        <w:t xml:space="preserve"> </w:t>
      </w:r>
      <w:r w:rsidRPr="005D2626">
        <w:t>with the ICT equipment and related services under the terms and conditions of this Agreement.</w:t>
      </w:r>
    </w:p>
    <w:p w14:paraId="43F54E42" w14:textId="2EC9D369" w:rsidR="00BA7B5A" w:rsidRPr="005D2626" w:rsidRDefault="00BA7B5A" w:rsidP="007150AA">
      <w:pPr>
        <w:spacing w:after="0"/>
        <w:ind w:left="709" w:hanging="709"/>
      </w:pPr>
      <w:r w:rsidRPr="005D2626">
        <w:t>6.</w:t>
      </w:r>
      <w:r w:rsidRPr="005D2626">
        <w:tab/>
        <w:t>It is agreed that the Form of Agreement and all other documents listed as the Contract Documents in the Annexure to the Form of Agreement together comprise and evidence the Contract between the parties.</w:t>
      </w:r>
    </w:p>
    <w:p w14:paraId="34C80535" w14:textId="77777777" w:rsidR="00BA7B5A" w:rsidRPr="005D2626" w:rsidRDefault="00BA7B5A" w:rsidP="005D2626">
      <w:pPr>
        <w:spacing w:after="0"/>
      </w:pPr>
    </w:p>
    <w:p w14:paraId="4BB2CF4B" w14:textId="2C26BB10" w:rsidR="00BA7B5A" w:rsidRPr="005D2626" w:rsidRDefault="00BA7B5A" w:rsidP="005D2626">
      <w:pPr>
        <w:spacing w:after="0"/>
      </w:pPr>
      <w:r w:rsidRPr="005D2626">
        <w:t>Executed as a deed by the parties on the date set out at the commencement of this Form of Agreement:</w:t>
      </w:r>
    </w:p>
    <w:p w14:paraId="68D9A684" w14:textId="0CF2E190" w:rsidR="00BA7B5A" w:rsidRPr="005D2626" w:rsidRDefault="00BA7B5A" w:rsidP="005D2626">
      <w:pPr>
        <w:spacing w:after="0"/>
      </w:pPr>
      <w:r w:rsidRPr="005D2626">
        <w:t xml:space="preserve">For </w:t>
      </w:r>
      <w:r w:rsidR="00750404" w:rsidRPr="00750404">
        <w:rPr>
          <w:b/>
          <w:bCs/>
        </w:rPr>
        <w:t>Your Library Ltd</w:t>
      </w:r>
      <w:r w:rsidR="00AC448B">
        <w:rPr>
          <w:b/>
          <w:bCs/>
        </w:rPr>
        <w:tab/>
      </w:r>
      <w:r w:rsidR="00AC448B">
        <w:rPr>
          <w:b/>
          <w:bCs/>
        </w:rPr>
        <w:tab/>
      </w:r>
      <w:r w:rsidRPr="005D2626">
        <w:tab/>
      </w:r>
      <w:r w:rsidR="00AC448B">
        <w:tab/>
      </w:r>
      <w:r w:rsidRPr="005D2626">
        <w:t>For ………………………………………………………………</w:t>
      </w:r>
    </w:p>
    <w:p w14:paraId="2E484349" w14:textId="77777777" w:rsidR="00BA7B5A" w:rsidRPr="005D2626" w:rsidRDefault="00BA7B5A" w:rsidP="005D2626">
      <w:pPr>
        <w:spacing w:after="0"/>
      </w:pPr>
    </w:p>
    <w:p w14:paraId="254A0E1B" w14:textId="77777777" w:rsidR="00BA7B5A" w:rsidRPr="005D2626" w:rsidRDefault="00BA7B5A" w:rsidP="005D2626">
      <w:pPr>
        <w:spacing w:after="0"/>
      </w:pPr>
    </w:p>
    <w:p w14:paraId="250BE4D5" w14:textId="77777777" w:rsidR="00BA7B5A" w:rsidRPr="005D2626" w:rsidRDefault="00BA7B5A" w:rsidP="005D2626">
      <w:pPr>
        <w:spacing w:after="0"/>
      </w:pPr>
    </w:p>
    <w:p w14:paraId="5456985B" w14:textId="09CAF744" w:rsidR="00BA7B5A" w:rsidRPr="005D2626" w:rsidRDefault="00BA7B5A" w:rsidP="005D2626">
      <w:pPr>
        <w:spacing w:after="0"/>
      </w:pPr>
      <w:r w:rsidRPr="005D2626">
        <w:t>…………………………………………</w:t>
      </w:r>
      <w:r w:rsidR="004D583B">
        <w:tab/>
      </w:r>
      <w:r w:rsidR="004D583B">
        <w:tab/>
      </w:r>
      <w:r w:rsidR="004D583B">
        <w:tab/>
      </w:r>
      <w:r w:rsidRPr="005D2626">
        <w:tab/>
        <w:t>…………………………………………………………</w:t>
      </w:r>
    </w:p>
    <w:p w14:paraId="191FBC81" w14:textId="0E2FB1AA" w:rsidR="00BA7B5A" w:rsidRPr="005D2626" w:rsidRDefault="00BA7B5A" w:rsidP="005D2626">
      <w:pPr>
        <w:spacing w:after="0"/>
      </w:pPr>
      <w:r w:rsidRPr="005D2626">
        <w:t>Signature</w:t>
      </w:r>
      <w:r w:rsidRPr="005D2626">
        <w:tab/>
      </w:r>
      <w:r w:rsidR="004D583B">
        <w:tab/>
      </w:r>
      <w:r w:rsidR="004D583B">
        <w:tab/>
      </w:r>
      <w:r w:rsidR="004D583B">
        <w:tab/>
      </w:r>
      <w:r w:rsidR="004D583B">
        <w:tab/>
      </w:r>
      <w:r w:rsidR="004D583B">
        <w:tab/>
      </w:r>
      <w:r w:rsidRPr="005D2626">
        <w:t>Si</w:t>
      </w:r>
      <w:r w:rsidR="004D583B">
        <w:t>gnature</w:t>
      </w:r>
      <w:r w:rsidRPr="005D2626">
        <w:t xml:space="preserve"> of Director/Authorised Officer  </w:t>
      </w:r>
    </w:p>
    <w:p w14:paraId="718F7022" w14:textId="77777777" w:rsidR="00BA7B5A" w:rsidRDefault="00BA7B5A" w:rsidP="004D583B">
      <w:pPr>
        <w:spacing w:after="0"/>
        <w:ind w:left="4320" w:firstLine="720"/>
      </w:pPr>
      <w:r w:rsidRPr="005D2626">
        <w:t>(Please cross out as applicable)</w:t>
      </w:r>
    </w:p>
    <w:p w14:paraId="0D219A3F" w14:textId="77777777" w:rsidR="00A20052" w:rsidRPr="005D2626" w:rsidRDefault="00A20052" w:rsidP="004D583B">
      <w:pPr>
        <w:spacing w:after="0"/>
        <w:ind w:left="4320" w:firstLine="720"/>
      </w:pPr>
    </w:p>
    <w:p w14:paraId="26CDCF4D" w14:textId="21821136" w:rsidR="00BA7B5A" w:rsidRPr="005D2626" w:rsidRDefault="00A20052" w:rsidP="005D2626">
      <w:pPr>
        <w:spacing w:after="0"/>
      </w:pPr>
      <w:r>
        <w:t>Dr Karina Lamb</w:t>
      </w:r>
      <w:r>
        <w:tab/>
      </w:r>
      <w:r>
        <w:tab/>
      </w:r>
      <w:r>
        <w:tab/>
      </w:r>
      <w:r>
        <w:tab/>
      </w:r>
      <w:r w:rsidR="00BA7B5A" w:rsidRPr="005D2626">
        <w:tab/>
        <w:t>…………………………………………………………</w:t>
      </w:r>
    </w:p>
    <w:p w14:paraId="409675B2" w14:textId="107DBE79" w:rsidR="00BA7B5A" w:rsidRPr="005D2626" w:rsidRDefault="00BA7B5A" w:rsidP="005D2626">
      <w:pPr>
        <w:spacing w:after="0"/>
      </w:pPr>
      <w:r w:rsidRPr="005D2626">
        <w:t>Chief Executive</w:t>
      </w:r>
      <w:r w:rsidR="00082BCB">
        <w:t xml:space="preserve"> Officer</w:t>
      </w:r>
      <w:r w:rsidR="00082BCB">
        <w:tab/>
      </w:r>
      <w:r w:rsidR="00082BCB">
        <w:tab/>
      </w:r>
      <w:r w:rsidR="00082BCB">
        <w:tab/>
      </w:r>
      <w:r w:rsidR="00082BCB">
        <w:tab/>
      </w:r>
      <w:r w:rsidRPr="005D2626">
        <w:tab/>
        <w:t xml:space="preserve">Name of Director/ Authorised Officer  </w:t>
      </w:r>
    </w:p>
    <w:p w14:paraId="6905B283" w14:textId="70A6E48D" w:rsidR="00BA7B5A" w:rsidRPr="005D2626" w:rsidRDefault="00BA7B5A" w:rsidP="007150AA">
      <w:pPr>
        <w:spacing w:after="0"/>
        <w:ind w:left="4320" w:firstLine="720"/>
      </w:pPr>
      <w:r w:rsidRPr="005D2626">
        <w:t>(Please cross out as applicable)</w:t>
      </w:r>
    </w:p>
    <w:p w14:paraId="1A9E340B" w14:textId="77777777" w:rsidR="00BA7B5A" w:rsidRPr="005D2626" w:rsidRDefault="00BA7B5A" w:rsidP="005D2626">
      <w:pPr>
        <w:spacing w:after="0"/>
      </w:pPr>
    </w:p>
    <w:p w14:paraId="423F456A" w14:textId="0A43D7F5" w:rsidR="00BA7B5A" w:rsidRPr="005D2626" w:rsidRDefault="00BA7B5A" w:rsidP="005D2626">
      <w:pPr>
        <w:spacing w:after="0"/>
      </w:pPr>
      <w:r w:rsidRPr="005D2626">
        <w:tab/>
      </w:r>
      <w:r w:rsidR="007150AA">
        <w:tab/>
      </w:r>
      <w:r w:rsidR="007150AA">
        <w:tab/>
      </w:r>
      <w:r w:rsidR="007150AA">
        <w:tab/>
      </w:r>
      <w:r w:rsidR="007150AA">
        <w:tab/>
      </w:r>
      <w:r w:rsidR="007150AA">
        <w:tab/>
      </w:r>
      <w:r w:rsidR="007150AA">
        <w:tab/>
      </w:r>
      <w:r w:rsidRPr="005D2626">
        <w:t>…………………………………………………………</w:t>
      </w:r>
    </w:p>
    <w:p w14:paraId="1056CEEC" w14:textId="14067618" w:rsidR="00BA7B5A" w:rsidRPr="005D2626" w:rsidRDefault="00BA7B5A" w:rsidP="005D2626">
      <w:pPr>
        <w:spacing w:after="0"/>
      </w:pPr>
      <w:r w:rsidRPr="005D2626">
        <w:tab/>
      </w:r>
      <w:r w:rsidR="007150AA">
        <w:tab/>
      </w:r>
      <w:r w:rsidR="007150AA">
        <w:tab/>
      </w:r>
      <w:r w:rsidR="007150AA">
        <w:tab/>
      </w:r>
      <w:r w:rsidR="007150AA">
        <w:tab/>
      </w:r>
      <w:r w:rsidR="007150AA">
        <w:tab/>
      </w:r>
      <w:r w:rsidR="007150AA">
        <w:tab/>
      </w:r>
      <w:r w:rsidRPr="005D2626">
        <w:t>Position</w:t>
      </w:r>
    </w:p>
    <w:p w14:paraId="6D4CFE49" w14:textId="77777777" w:rsidR="00BA7B5A" w:rsidRPr="005D2626" w:rsidRDefault="00BA7B5A" w:rsidP="005D2626">
      <w:pPr>
        <w:spacing w:after="0"/>
      </w:pPr>
      <w:r w:rsidRPr="005D2626">
        <w:tab/>
      </w:r>
      <w:r w:rsidRPr="005D2626">
        <w:tab/>
      </w:r>
      <w:r w:rsidRPr="005D2626">
        <w:tab/>
      </w:r>
      <w:r w:rsidRPr="005D2626">
        <w:tab/>
      </w:r>
      <w:r w:rsidRPr="005D2626">
        <w:tab/>
      </w:r>
      <w:r w:rsidRPr="005D2626">
        <w:tab/>
      </w:r>
      <w:r w:rsidRPr="005D2626">
        <w:tab/>
      </w:r>
    </w:p>
    <w:p w14:paraId="3DC42C75" w14:textId="77777777" w:rsidR="00BA7B5A" w:rsidRPr="005D2626" w:rsidRDefault="00BA7B5A" w:rsidP="005D2626">
      <w:pPr>
        <w:spacing w:after="0"/>
      </w:pPr>
      <w:r w:rsidRPr="005D2626">
        <w:t>Annexure</w:t>
      </w:r>
    </w:p>
    <w:p w14:paraId="6C038D22" w14:textId="24AA2178" w:rsidR="00FB14BB" w:rsidRPr="005D2626" w:rsidRDefault="00BA7B5A" w:rsidP="005D2626">
      <w:pPr>
        <w:spacing w:after="0"/>
      </w:pPr>
      <w:r w:rsidRPr="005D2626">
        <w:t>Contractor’s Tender Response dated</w:t>
      </w:r>
      <w:r w:rsidRPr="005D2626">
        <w:tab/>
        <w:t xml:space="preserve">                    /          /202</w:t>
      </w:r>
      <w:r w:rsidR="002349E3">
        <w:t>5</w:t>
      </w:r>
    </w:p>
    <w:p w14:paraId="46C33CA1" w14:textId="77777777" w:rsidR="0010401D" w:rsidRPr="005D2626" w:rsidRDefault="0010401D" w:rsidP="005D2626">
      <w:pPr>
        <w:spacing w:after="0"/>
      </w:pPr>
    </w:p>
    <w:sectPr w:rsidR="0010401D" w:rsidRPr="005D2626" w:rsidSect="00083B3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1C999" w14:textId="77777777" w:rsidR="002E5343" w:rsidRDefault="002E5343" w:rsidP="00DF70CA">
      <w:pPr>
        <w:spacing w:after="0" w:line="240" w:lineRule="auto"/>
      </w:pPr>
      <w:r>
        <w:separator/>
      </w:r>
    </w:p>
  </w:endnote>
  <w:endnote w:type="continuationSeparator" w:id="0">
    <w:p w14:paraId="0BF3AD01" w14:textId="77777777" w:rsidR="002E5343" w:rsidRDefault="002E5343" w:rsidP="00DF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532853"/>
      <w:docPartObj>
        <w:docPartGallery w:val="Page Numbers (Bottom of Page)"/>
        <w:docPartUnique/>
      </w:docPartObj>
    </w:sdtPr>
    <w:sdtEndPr>
      <w:rPr>
        <w:color w:val="7F7F7F" w:themeColor="background1" w:themeShade="7F"/>
        <w:spacing w:val="60"/>
      </w:rPr>
    </w:sdtEndPr>
    <w:sdtContent>
      <w:p w14:paraId="7FAE45DA" w14:textId="6BE08841" w:rsidR="00DF70CA" w:rsidRDefault="00DF70C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D0F3CF" w14:textId="77777777" w:rsidR="00DF70CA" w:rsidRDefault="00DF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9AB95" w14:textId="77777777" w:rsidR="002E5343" w:rsidRDefault="002E5343" w:rsidP="00DF70CA">
      <w:pPr>
        <w:spacing w:after="0" w:line="240" w:lineRule="auto"/>
      </w:pPr>
      <w:r>
        <w:separator/>
      </w:r>
    </w:p>
  </w:footnote>
  <w:footnote w:type="continuationSeparator" w:id="0">
    <w:p w14:paraId="7637ECE7" w14:textId="77777777" w:rsidR="002E5343" w:rsidRDefault="002E5343" w:rsidP="00DF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2" style="width:0;height:1.5pt" o:hralign="center" o:bullet="t" o:hrstd="t" o:hr="t" fillcolor="#a0a0a0" stroked="f"/>
    </w:pict>
  </w:numPicBullet>
  <w:numPicBullet w:numPicBulletId="1">
    <w:pict>
      <v:rect id="_x0000_i1033" style="width:0;height:1.5pt" o:hralign="center" o:bullet="t" o:hrstd="t" o:hr="t" fillcolor="#a0a0a0" stroked="f"/>
    </w:pict>
  </w:numPicBullet>
  <w:abstractNum w:abstractNumId="0" w15:restartNumberingAfterBreak="0">
    <w:nsid w:val="025F3382"/>
    <w:multiLevelType w:val="multilevel"/>
    <w:tmpl w:val="15C4606E"/>
    <w:lvl w:ilvl="0">
      <w:start w:val="1"/>
      <w:numFmt w:val="decimal"/>
      <w:lvlText w:val="%1."/>
      <w:lvlJc w:val="left"/>
      <w:pPr>
        <w:tabs>
          <w:tab w:val="num" w:pos="851"/>
        </w:tabs>
        <w:ind w:left="851" w:hanging="851"/>
      </w:pPr>
      <w:rPr>
        <w:rFonts w:asciiTheme="majorHAnsi" w:hAnsiTheme="majorHAnsi" w:hint="default"/>
        <w:b w:val="0"/>
        <w:i w:val="0"/>
        <w:sz w:val="20"/>
        <w:szCs w:val="20"/>
      </w:rPr>
    </w:lvl>
    <w:lvl w:ilvl="1">
      <w:start w:val="1"/>
      <w:numFmt w:val="decimal"/>
      <w:lvlText w:val="%1.%2"/>
      <w:lvlJc w:val="left"/>
      <w:pPr>
        <w:tabs>
          <w:tab w:val="num" w:pos="1701"/>
        </w:tabs>
        <w:ind w:left="1701" w:hanging="850"/>
      </w:pPr>
    </w:lvl>
    <w:lvl w:ilvl="2">
      <w:start w:val="1"/>
      <w:numFmt w:val="decimal"/>
      <w:lvlText w:val="%1.%2.%3"/>
      <w:lvlJc w:val="left"/>
      <w:pPr>
        <w:tabs>
          <w:tab w:val="num" w:pos="2552"/>
        </w:tabs>
        <w:ind w:left="2552" w:hanging="851"/>
      </w:p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1" w15:restartNumberingAfterBreak="0">
    <w:nsid w:val="02CA23E7"/>
    <w:multiLevelType w:val="multilevel"/>
    <w:tmpl w:val="103A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41D60"/>
    <w:multiLevelType w:val="hybridMultilevel"/>
    <w:tmpl w:val="6BE0D93A"/>
    <w:lvl w:ilvl="0" w:tplc="FFFFFFFF">
      <w:start w:val="1"/>
      <w:numFmt w:val="decimal"/>
      <w:pStyle w:val="StyleHeading1LeftBottomNoborder"/>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E37AE"/>
    <w:multiLevelType w:val="hybridMultilevel"/>
    <w:tmpl w:val="BD7E3496"/>
    <w:lvl w:ilvl="0" w:tplc="0DA02D8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76269"/>
    <w:multiLevelType w:val="multilevel"/>
    <w:tmpl w:val="38FA4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C1F65"/>
    <w:multiLevelType w:val="multilevel"/>
    <w:tmpl w:val="53E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73561"/>
    <w:multiLevelType w:val="hybridMultilevel"/>
    <w:tmpl w:val="FB0C8F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A175549"/>
    <w:multiLevelType w:val="multilevel"/>
    <w:tmpl w:val="3C6C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83DD0"/>
    <w:multiLevelType w:val="multilevel"/>
    <w:tmpl w:val="341ED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750E90"/>
    <w:multiLevelType w:val="multilevel"/>
    <w:tmpl w:val="BB067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117C25"/>
    <w:multiLevelType w:val="hybridMultilevel"/>
    <w:tmpl w:val="B88A02CA"/>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F3802AF"/>
    <w:multiLevelType w:val="multilevel"/>
    <w:tmpl w:val="15C4606E"/>
    <w:lvl w:ilvl="0">
      <w:start w:val="1"/>
      <w:numFmt w:val="decimal"/>
      <w:lvlText w:val="%1."/>
      <w:lvlJc w:val="left"/>
      <w:pPr>
        <w:tabs>
          <w:tab w:val="num" w:pos="851"/>
        </w:tabs>
        <w:ind w:left="851" w:hanging="851"/>
      </w:pPr>
      <w:rPr>
        <w:rFonts w:asciiTheme="majorHAnsi" w:hAnsiTheme="majorHAnsi" w:hint="default"/>
        <w:b w:val="0"/>
        <w:i w:val="0"/>
        <w:sz w:val="20"/>
        <w:szCs w:val="20"/>
      </w:rPr>
    </w:lvl>
    <w:lvl w:ilvl="1">
      <w:start w:val="1"/>
      <w:numFmt w:val="decimal"/>
      <w:lvlText w:val="%1.%2"/>
      <w:lvlJc w:val="left"/>
      <w:pPr>
        <w:tabs>
          <w:tab w:val="num" w:pos="1701"/>
        </w:tabs>
        <w:ind w:left="1701" w:hanging="850"/>
      </w:pPr>
    </w:lvl>
    <w:lvl w:ilvl="2">
      <w:start w:val="1"/>
      <w:numFmt w:val="decimal"/>
      <w:lvlText w:val="%1.%2.%3"/>
      <w:lvlJc w:val="left"/>
      <w:pPr>
        <w:tabs>
          <w:tab w:val="num" w:pos="2552"/>
        </w:tabs>
        <w:ind w:left="2552" w:hanging="851"/>
      </w:p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12" w15:restartNumberingAfterBreak="0">
    <w:nsid w:val="1FE36D56"/>
    <w:multiLevelType w:val="multilevel"/>
    <w:tmpl w:val="148EF8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F28F7"/>
    <w:multiLevelType w:val="hybridMultilevel"/>
    <w:tmpl w:val="1058720C"/>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0813A98"/>
    <w:multiLevelType w:val="multilevel"/>
    <w:tmpl w:val="148EF8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AF16C9"/>
    <w:multiLevelType w:val="multilevel"/>
    <w:tmpl w:val="B82AC348"/>
    <w:lvl w:ilvl="0">
      <w:start w:val="1"/>
      <w:numFmt w:val="bullet"/>
      <w:lvlText w:val=""/>
      <w:lvlJc w:val="left"/>
      <w:pPr>
        <w:ind w:left="480" w:hanging="480"/>
      </w:pPr>
      <w:rPr>
        <w:rFonts w:ascii="Symbol" w:hAnsi="Symbol" w:hint="default"/>
      </w:rPr>
    </w:lvl>
    <w:lvl w:ilvl="1">
      <w:start w:val="3"/>
      <w:numFmt w:val="none"/>
      <w:lvlText w:val="8.4"/>
      <w:lvlJc w:val="left"/>
      <w:pPr>
        <w:ind w:left="720" w:hanging="480"/>
      </w:pPr>
      <w:rPr>
        <w:rFonts w:hint="default"/>
        <w:b/>
        <w:bCs/>
      </w:rPr>
    </w:lvl>
    <w:lvl w:ilvl="2">
      <w:start w:val="1"/>
      <w:numFmt w:val="decimal"/>
      <w:lvlRestart w:val="1"/>
      <w:lvlText w:val="8.%23.%3"/>
      <w:lvlJc w:val="left"/>
      <w:pPr>
        <w:ind w:left="1200" w:hanging="720"/>
      </w:pPr>
      <w:rPr>
        <w:rFonts w:hint="default"/>
        <w:b w:val="0"/>
        <w:bCs w:val="0"/>
      </w:rPr>
    </w:lvl>
    <w:lvl w:ilvl="3">
      <w:start w:val="1"/>
      <w:numFmt w:val="decimal"/>
      <w:lvlText w:val="%1.%2.%3.%4"/>
      <w:lvlJc w:val="left"/>
      <w:pPr>
        <w:ind w:left="1440" w:hanging="720"/>
      </w:pPr>
      <w:rPr>
        <w:rFonts w:hint="default"/>
      </w:rPr>
    </w:lvl>
    <w:lvl w:ilvl="4">
      <w:start w:val="1"/>
      <w:numFmt w:val="bullet"/>
      <w:lvlText w:val=""/>
      <w:lvlJc w:val="left"/>
      <w:pPr>
        <w:ind w:left="1320" w:hanging="360"/>
      </w:pPr>
      <w:rPr>
        <w:rFonts w:ascii="Symbol" w:hAnsi="Symbol" w:hint="default"/>
      </w:rPr>
    </w:lvl>
    <w:lvl w:ilvl="5">
      <w:start w:val="1"/>
      <w:numFmt w:val="bullet"/>
      <w:lvlText w:val=""/>
      <w:lvlJc w:val="left"/>
      <w:pPr>
        <w:ind w:left="1560" w:hanging="360"/>
      </w:pPr>
      <w:rPr>
        <w:rFonts w:ascii="Symbol" w:hAnsi="Symbol"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bullet"/>
      <w:lvlText w:val=""/>
      <w:lvlJc w:val="left"/>
      <w:pPr>
        <w:ind w:left="2280" w:hanging="360"/>
      </w:pPr>
      <w:rPr>
        <w:rFonts w:ascii="Symbol" w:hAnsi="Symbol" w:hint="default"/>
      </w:rPr>
    </w:lvl>
  </w:abstractNum>
  <w:abstractNum w:abstractNumId="16" w15:restartNumberingAfterBreak="0">
    <w:nsid w:val="3A6F79B3"/>
    <w:multiLevelType w:val="multilevel"/>
    <w:tmpl w:val="862841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866BC4"/>
    <w:multiLevelType w:val="multilevel"/>
    <w:tmpl w:val="10E4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236C9"/>
    <w:multiLevelType w:val="multilevel"/>
    <w:tmpl w:val="02B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53288"/>
    <w:multiLevelType w:val="multilevel"/>
    <w:tmpl w:val="328A29DC"/>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4ADE62F8"/>
    <w:multiLevelType w:val="multilevel"/>
    <w:tmpl w:val="FDFA093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28A4DA8"/>
    <w:multiLevelType w:val="multilevel"/>
    <w:tmpl w:val="D1C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B3F4B"/>
    <w:multiLevelType w:val="multilevel"/>
    <w:tmpl w:val="862841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4830E2"/>
    <w:multiLevelType w:val="multilevel"/>
    <w:tmpl w:val="3A38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B63FC"/>
    <w:multiLevelType w:val="multilevel"/>
    <w:tmpl w:val="AC5251D4"/>
    <w:lvl w:ilvl="0">
      <w:start w:val="7"/>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8.%2.%3"/>
      <w:lvlJc w:val="left"/>
      <w:pPr>
        <w:ind w:left="1080" w:hanging="720"/>
      </w:pPr>
      <w:rPr>
        <w:rFonts w:hint="default"/>
        <w:b w:val="0"/>
        <w:bCs/>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5" w15:restartNumberingAfterBreak="0">
    <w:nsid w:val="64D81208"/>
    <w:multiLevelType w:val="multilevel"/>
    <w:tmpl w:val="70D06066"/>
    <w:lvl w:ilvl="0">
      <w:start w:val="1"/>
      <w:numFmt w:val="decimal"/>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7975BC"/>
    <w:multiLevelType w:val="multilevel"/>
    <w:tmpl w:val="9522B87A"/>
    <w:lvl w:ilvl="0">
      <w:start w:val="1"/>
      <w:numFmt w:val="bullet"/>
      <w:lvlText w:val=""/>
      <w:lvlJc w:val="left"/>
      <w:pPr>
        <w:ind w:left="480" w:hanging="480"/>
      </w:pPr>
      <w:rPr>
        <w:rFonts w:ascii="Symbol" w:hAnsi="Symbol" w:hint="default"/>
      </w:rPr>
    </w:lvl>
    <w:lvl w:ilvl="1">
      <w:start w:val="3"/>
      <w:numFmt w:val="none"/>
      <w:lvlText w:val="8.4"/>
      <w:lvlJc w:val="left"/>
      <w:pPr>
        <w:ind w:left="720" w:hanging="480"/>
      </w:pPr>
      <w:rPr>
        <w:rFonts w:hint="default"/>
        <w:b/>
        <w:bCs/>
      </w:rPr>
    </w:lvl>
    <w:lvl w:ilvl="2">
      <w:start w:val="1"/>
      <w:numFmt w:val="decimal"/>
      <w:lvlRestart w:val="1"/>
      <w:lvlText w:val="8.%23.%3"/>
      <w:lvlJc w:val="left"/>
      <w:pPr>
        <w:ind w:left="1200" w:hanging="720"/>
      </w:pPr>
      <w:rPr>
        <w:rFonts w:hint="default"/>
        <w:b w:val="0"/>
        <w:bCs w:val="0"/>
      </w:rPr>
    </w:lvl>
    <w:lvl w:ilvl="3">
      <w:start w:val="1"/>
      <w:numFmt w:val="decimal"/>
      <w:lvlText w:val="%1.%2.%3.%4"/>
      <w:lvlJc w:val="left"/>
      <w:pPr>
        <w:ind w:left="1440" w:hanging="720"/>
      </w:pPr>
      <w:rPr>
        <w:rFonts w:hint="default"/>
      </w:rPr>
    </w:lvl>
    <w:lvl w:ilvl="4">
      <w:start w:val="1"/>
      <w:numFmt w:val="bullet"/>
      <w:lvlText w:val=""/>
      <w:lvlJc w:val="left"/>
      <w:pPr>
        <w:ind w:left="1320" w:hanging="360"/>
      </w:pPr>
      <w:rPr>
        <w:rFonts w:ascii="Symbol" w:hAnsi="Symbol" w:hint="default"/>
      </w:rPr>
    </w:lvl>
    <w:lvl w:ilvl="5">
      <w:start w:val="1"/>
      <w:numFmt w:val="bullet"/>
      <w:lvlText w:val=""/>
      <w:lvlJc w:val="left"/>
      <w:pPr>
        <w:ind w:left="1560" w:hanging="360"/>
      </w:pPr>
      <w:rPr>
        <w:rFonts w:ascii="Symbol" w:hAnsi="Symbol"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bullet"/>
      <w:lvlText w:val=""/>
      <w:lvlJc w:val="left"/>
      <w:pPr>
        <w:ind w:left="2280" w:hanging="360"/>
      </w:pPr>
      <w:rPr>
        <w:rFonts w:ascii="Symbol" w:hAnsi="Symbol" w:hint="default"/>
      </w:rPr>
    </w:lvl>
  </w:abstractNum>
  <w:abstractNum w:abstractNumId="27" w15:restartNumberingAfterBreak="0">
    <w:nsid w:val="6C210AC4"/>
    <w:multiLevelType w:val="multilevel"/>
    <w:tmpl w:val="6D1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87A09"/>
    <w:multiLevelType w:val="hybridMultilevel"/>
    <w:tmpl w:val="3F865454"/>
    <w:lvl w:ilvl="0" w:tplc="0DA02D8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D858A4"/>
    <w:multiLevelType w:val="hybridMultilevel"/>
    <w:tmpl w:val="4A8E94A0"/>
    <w:lvl w:ilvl="0" w:tplc="E0A4A4C2">
      <w:start w:val="20"/>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5F46BD7"/>
    <w:multiLevelType w:val="multilevel"/>
    <w:tmpl w:val="328A29D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7A0FA3"/>
    <w:multiLevelType w:val="multilevel"/>
    <w:tmpl w:val="3C24A7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18062D"/>
    <w:multiLevelType w:val="multilevel"/>
    <w:tmpl w:val="E2BE2372"/>
    <w:lvl w:ilvl="0">
      <w:start w:val="1"/>
      <w:numFmt w:val="bullet"/>
      <w:lvlText w:val=""/>
      <w:lvlJc w:val="left"/>
      <w:pPr>
        <w:ind w:left="480" w:hanging="480"/>
      </w:pPr>
      <w:rPr>
        <w:rFonts w:ascii="Symbol" w:hAnsi="Symbol" w:hint="default"/>
      </w:rPr>
    </w:lvl>
    <w:lvl w:ilvl="1">
      <w:start w:val="2"/>
      <w:numFmt w:val="none"/>
      <w:lvlText w:val="8.3"/>
      <w:lvlJc w:val="left"/>
      <w:pPr>
        <w:ind w:left="720" w:hanging="480"/>
      </w:pPr>
      <w:rPr>
        <w:rFonts w:hint="default"/>
        <w:b/>
        <w:bCs/>
      </w:rPr>
    </w:lvl>
    <w:lvl w:ilvl="2">
      <w:start w:val="1"/>
      <w:numFmt w:val="decimal"/>
      <w:lvlRestart w:val="1"/>
      <w:lvlText w:val="8.%22.%3"/>
      <w:lvlJc w:val="left"/>
      <w:pPr>
        <w:ind w:left="1200" w:hanging="720"/>
      </w:pPr>
      <w:rPr>
        <w:rFonts w:hint="default"/>
        <w:b w:val="0"/>
        <w:bCs w:val="0"/>
      </w:rPr>
    </w:lvl>
    <w:lvl w:ilvl="3">
      <w:start w:val="1"/>
      <w:numFmt w:val="decimal"/>
      <w:lvlText w:val="%1.%2.%3.%4"/>
      <w:lvlJc w:val="left"/>
      <w:pPr>
        <w:ind w:left="1440" w:hanging="720"/>
      </w:pPr>
      <w:rPr>
        <w:rFonts w:hint="default"/>
      </w:rPr>
    </w:lvl>
    <w:lvl w:ilvl="4">
      <w:start w:val="1"/>
      <w:numFmt w:val="bullet"/>
      <w:lvlText w:val=""/>
      <w:lvlJc w:val="left"/>
      <w:pPr>
        <w:ind w:left="1320" w:hanging="360"/>
      </w:pPr>
      <w:rPr>
        <w:rFonts w:ascii="Symbol" w:hAnsi="Symbol" w:hint="default"/>
      </w:rPr>
    </w:lvl>
    <w:lvl w:ilvl="5">
      <w:start w:val="1"/>
      <w:numFmt w:val="bullet"/>
      <w:lvlText w:val=""/>
      <w:lvlJc w:val="left"/>
      <w:pPr>
        <w:ind w:left="1560" w:hanging="360"/>
      </w:pPr>
      <w:rPr>
        <w:rFonts w:ascii="Symbol" w:hAnsi="Symbol"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bullet"/>
      <w:lvlText w:val=""/>
      <w:lvlJc w:val="left"/>
      <w:pPr>
        <w:ind w:left="2280" w:hanging="360"/>
      </w:pPr>
      <w:rPr>
        <w:rFonts w:ascii="Symbol" w:hAnsi="Symbol" w:hint="default"/>
      </w:rPr>
    </w:lvl>
  </w:abstractNum>
  <w:abstractNum w:abstractNumId="33" w15:restartNumberingAfterBreak="0">
    <w:nsid w:val="7DF449B9"/>
    <w:multiLevelType w:val="multilevel"/>
    <w:tmpl w:val="328A29D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F08350B"/>
    <w:multiLevelType w:val="multilevel"/>
    <w:tmpl w:val="CD2C8908"/>
    <w:lvl w:ilvl="0">
      <w:start w:val="1"/>
      <w:numFmt w:val="decimal"/>
      <w:lvlText w:val="%1."/>
      <w:lvlJc w:val="left"/>
      <w:pPr>
        <w:tabs>
          <w:tab w:val="num" w:pos="851"/>
        </w:tabs>
        <w:ind w:left="851" w:hanging="851"/>
      </w:pPr>
      <w:rPr>
        <w:rFonts w:ascii="Calibri" w:eastAsia="Times New Roman" w:hAnsi="Calibri" w:cs="Times New Roman"/>
      </w:rPr>
    </w:lvl>
    <w:lvl w:ilvl="1">
      <w:start w:val="1"/>
      <w:numFmt w:val="decimal"/>
      <w:lvlText w:val="%1.%2"/>
      <w:lvlJc w:val="left"/>
      <w:pPr>
        <w:tabs>
          <w:tab w:val="num" w:pos="1701"/>
        </w:tabs>
        <w:ind w:left="1701" w:hanging="850"/>
      </w:pPr>
    </w:lvl>
    <w:lvl w:ilvl="2">
      <w:start w:val="1"/>
      <w:numFmt w:val="decimal"/>
      <w:lvlText w:val="%1.%2.%3"/>
      <w:lvlJc w:val="left"/>
      <w:pPr>
        <w:tabs>
          <w:tab w:val="num" w:pos="2552"/>
        </w:tabs>
        <w:ind w:left="2552" w:hanging="851"/>
      </w:p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num w:numId="1" w16cid:durableId="1595477761">
    <w:abstractNumId w:val="7"/>
  </w:num>
  <w:num w:numId="2" w16cid:durableId="971326119">
    <w:abstractNumId w:val="23"/>
  </w:num>
  <w:num w:numId="3" w16cid:durableId="1975525004">
    <w:abstractNumId w:val="17"/>
  </w:num>
  <w:num w:numId="4" w16cid:durableId="1105342606">
    <w:abstractNumId w:val="21"/>
  </w:num>
  <w:num w:numId="5" w16cid:durableId="1764954169">
    <w:abstractNumId w:val="27"/>
  </w:num>
  <w:num w:numId="6" w16cid:durableId="1941839486">
    <w:abstractNumId w:val="5"/>
  </w:num>
  <w:num w:numId="7" w16cid:durableId="1926500325">
    <w:abstractNumId w:val="8"/>
  </w:num>
  <w:num w:numId="8" w16cid:durableId="1885174339">
    <w:abstractNumId w:val="1"/>
  </w:num>
  <w:num w:numId="9" w16cid:durableId="1850631599">
    <w:abstractNumId w:val="4"/>
  </w:num>
  <w:num w:numId="10" w16cid:durableId="1853102482">
    <w:abstractNumId w:val="18"/>
  </w:num>
  <w:num w:numId="11" w16cid:durableId="1360156637">
    <w:abstractNumId w:val="29"/>
  </w:num>
  <w:num w:numId="12" w16cid:durableId="302588393">
    <w:abstractNumId w:val="10"/>
  </w:num>
  <w:num w:numId="13" w16cid:durableId="289941637">
    <w:abstractNumId w:val="0"/>
  </w:num>
  <w:num w:numId="14" w16cid:durableId="1571882690">
    <w:abstractNumId w:val="9"/>
  </w:num>
  <w:num w:numId="15" w16cid:durableId="1233349199">
    <w:abstractNumId w:val="2"/>
  </w:num>
  <w:num w:numId="16" w16cid:durableId="1366052915">
    <w:abstractNumId w:val="34"/>
  </w:num>
  <w:num w:numId="17" w16cid:durableId="663439875">
    <w:abstractNumId w:val="20"/>
  </w:num>
  <w:num w:numId="18" w16cid:durableId="676465794">
    <w:abstractNumId w:val="24"/>
  </w:num>
  <w:num w:numId="19" w16cid:durableId="1289045216">
    <w:abstractNumId w:val="32"/>
  </w:num>
  <w:num w:numId="20" w16cid:durableId="1216891705">
    <w:abstractNumId w:val="6"/>
  </w:num>
  <w:num w:numId="21" w16cid:durableId="829557925">
    <w:abstractNumId w:val="11"/>
  </w:num>
  <w:num w:numId="22" w16cid:durableId="2009095130">
    <w:abstractNumId w:val="31"/>
  </w:num>
  <w:num w:numId="23" w16cid:durableId="1298681741">
    <w:abstractNumId w:val="13"/>
  </w:num>
  <w:num w:numId="24" w16cid:durableId="725881496">
    <w:abstractNumId w:val="14"/>
  </w:num>
  <w:num w:numId="25" w16cid:durableId="1485198085">
    <w:abstractNumId w:val="12"/>
  </w:num>
  <w:num w:numId="26" w16cid:durableId="252053121">
    <w:abstractNumId w:val="16"/>
  </w:num>
  <w:num w:numId="27" w16cid:durableId="1933777222">
    <w:abstractNumId w:val="22"/>
  </w:num>
  <w:num w:numId="28" w16cid:durableId="1595238098">
    <w:abstractNumId w:val="15"/>
  </w:num>
  <w:num w:numId="29" w16cid:durableId="1871918380">
    <w:abstractNumId w:val="26"/>
  </w:num>
  <w:num w:numId="30" w16cid:durableId="24327757">
    <w:abstractNumId w:val="25"/>
  </w:num>
  <w:num w:numId="31" w16cid:durableId="1640498903">
    <w:abstractNumId w:val="3"/>
  </w:num>
  <w:num w:numId="32" w16cid:durableId="1244797772">
    <w:abstractNumId w:val="28"/>
  </w:num>
  <w:num w:numId="33" w16cid:durableId="420807262">
    <w:abstractNumId w:val="33"/>
  </w:num>
  <w:num w:numId="34" w16cid:durableId="1959532360">
    <w:abstractNumId w:val="19"/>
  </w:num>
  <w:num w:numId="35" w16cid:durableId="27934070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B4"/>
    <w:rsid w:val="00000DFE"/>
    <w:rsid w:val="00007E73"/>
    <w:rsid w:val="000114D4"/>
    <w:rsid w:val="00017D02"/>
    <w:rsid w:val="00020E62"/>
    <w:rsid w:val="000211E3"/>
    <w:rsid w:val="00021E42"/>
    <w:rsid w:val="00024B9C"/>
    <w:rsid w:val="0002786B"/>
    <w:rsid w:val="00035046"/>
    <w:rsid w:val="000354B3"/>
    <w:rsid w:val="00040D25"/>
    <w:rsid w:val="000627EB"/>
    <w:rsid w:val="000637FD"/>
    <w:rsid w:val="00080856"/>
    <w:rsid w:val="00082768"/>
    <w:rsid w:val="00082BCB"/>
    <w:rsid w:val="00083B30"/>
    <w:rsid w:val="0008736A"/>
    <w:rsid w:val="00092222"/>
    <w:rsid w:val="00094B4E"/>
    <w:rsid w:val="000A2251"/>
    <w:rsid w:val="000B1D40"/>
    <w:rsid w:val="000B7617"/>
    <w:rsid w:val="000C0D8C"/>
    <w:rsid w:val="000D1B1A"/>
    <w:rsid w:val="000D2563"/>
    <w:rsid w:val="000D29B4"/>
    <w:rsid w:val="000D3391"/>
    <w:rsid w:val="000D62EF"/>
    <w:rsid w:val="000E0EF6"/>
    <w:rsid w:val="000E6172"/>
    <w:rsid w:val="000F61C8"/>
    <w:rsid w:val="000F7735"/>
    <w:rsid w:val="000F7CDA"/>
    <w:rsid w:val="00100255"/>
    <w:rsid w:val="00101A6E"/>
    <w:rsid w:val="0010401D"/>
    <w:rsid w:val="00114525"/>
    <w:rsid w:val="0011606F"/>
    <w:rsid w:val="001174B8"/>
    <w:rsid w:val="001178B7"/>
    <w:rsid w:val="001227A6"/>
    <w:rsid w:val="00124B11"/>
    <w:rsid w:val="0014283E"/>
    <w:rsid w:val="00144837"/>
    <w:rsid w:val="001478FB"/>
    <w:rsid w:val="00154219"/>
    <w:rsid w:val="001555D4"/>
    <w:rsid w:val="001622DB"/>
    <w:rsid w:val="00166EA9"/>
    <w:rsid w:val="001671F6"/>
    <w:rsid w:val="00170708"/>
    <w:rsid w:val="00173ED1"/>
    <w:rsid w:val="00175C20"/>
    <w:rsid w:val="00177711"/>
    <w:rsid w:val="001807AF"/>
    <w:rsid w:val="001842A3"/>
    <w:rsid w:val="00184FFA"/>
    <w:rsid w:val="001877D6"/>
    <w:rsid w:val="001915E1"/>
    <w:rsid w:val="00191BC0"/>
    <w:rsid w:val="0019480D"/>
    <w:rsid w:val="00194914"/>
    <w:rsid w:val="001956B2"/>
    <w:rsid w:val="00195C91"/>
    <w:rsid w:val="001A1972"/>
    <w:rsid w:val="001A2C83"/>
    <w:rsid w:val="001A34DC"/>
    <w:rsid w:val="001B17AA"/>
    <w:rsid w:val="001B2BE8"/>
    <w:rsid w:val="001B4C3B"/>
    <w:rsid w:val="001C3C94"/>
    <w:rsid w:val="001C53D4"/>
    <w:rsid w:val="001C6334"/>
    <w:rsid w:val="001E77E1"/>
    <w:rsid w:val="001F33F7"/>
    <w:rsid w:val="001F6723"/>
    <w:rsid w:val="001F7AF7"/>
    <w:rsid w:val="00202D8D"/>
    <w:rsid w:val="00204BA3"/>
    <w:rsid w:val="00204DB4"/>
    <w:rsid w:val="002062EC"/>
    <w:rsid w:val="002076A4"/>
    <w:rsid w:val="00207EE3"/>
    <w:rsid w:val="00211371"/>
    <w:rsid w:val="002150EA"/>
    <w:rsid w:val="00222139"/>
    <w:rsid w:val="002229D2"/>
    <w:rsid w:val="0022307C"/>
    <w:rsid w:val="00225A48"/>
    <w:rsid w:val="002349E3"/>
    <w:rsid w:val="00237B64"/>
    <w:rsid w:val="00252BF2"/>
    <w:rsid w:val="0026036C"/>
    <w:rsid w:val="00261436"/>
    <w:rsid w:val="002622B7"/>
    <w:rsid w:val="00263C0F"/>
    <w:rsid w:val="00264161"/>
    <w:rsid w:val="00270C75"/>
    <w:rsid w:val="00270D99"/>
    <w:rsid w:val="0027196E"/>
    <w:rsid w:val="002738D9"/>
    <w:rsid w:val="00274480"/>
    <w:rsid w:val="00274B87"/>
    <w:rsid w:val="002942D0"/>
    <w:rsid w:val="002A1202"/>
    <w:rsid w:val="002A2624"/>
    <w:rsid w:val="002A46FA"/>
    <w:rsid w:val="002A5B34"/>
    <w:rsid w:val="002B22C7"/>
    <w:rsid w:val="002B6292"/>
    <w:rsid w:val="002B6799"/>
    <w:rsid w:val="002B7978"/>
    <w:rsid w:val="002C03CF"/>
    <w:rsid w:val="002C4A2B"/>
    <w:rsid w:val="002C58A0"/>
    <w:rsid w:val="002C6802"/>
    <w:rsid w:val="002D4C69"/>
    <w:rsid w:val="002D4F2C"/>
    <w:rsid w:val="002E5343"/>
    <w:rsid w:val="002E626D"/>
    <w:rsid w:val="002F4326"/>
    <w:rsid w:val="002F59B6"/>
    <w:rsid w:val="002F5CEB"/>
    <w:rsid w:val="00306DCF"/>
    <w:rsid w:val="00307F5C"/>
    <w:rsid w:val="00310AAA"/>
    <w:rsid w:val="00327889"/>
    <w:rsid w:val="003444FC"/>
    <w:rsid w:val="00351BB8"/>
    <w:rsid w:val="0035391E"/>
    <w:rsid w:val="00353966"/>
    <w:rsid w:val="00361DB5"/>
    <w:rsid w:val="00363636"/>
    <w:rsid w:val="00372598"/>
    <w:rsid w:val="00377E96"/>
    <w:rsid w:val="00395119"/>
    <w:rsid w:val="00396058"/>
    <w:rsid w:val="003A1C96"/>
    <w:rsid w:val="003A2487"/>
    <w:rsid w:val="003A6A67"/>
    <w:rsid w:val="003C0E4A"/>
    <w:rsid w:val="003C3BDA"/>
    <w:rsid w:val="003C4F20"/>
    <w:rsid w:val="003C7C0E"/>
    <w:rsid w:val="003D2F3E"/>
    <w:rsid w:val="003D36CB"/>
    <w:rsid w:val="003E120A"/>
    <w:rsid w:val="00401F5D"/>
    <w:rsid w:val="004264C7"/>
    <w:rsid w:val="00433437"/>
    <w:rsid w:val="00440033"/>
    <w:rsid w:val="00453A9E"/>
    <w:rsid w:val="004546CE"/>
    <w:rsid w:val="004605F5"/>
    <w:rsid w:val="004640E6"/>
    <w:rsid w:val="00474775"/>
    <w:rsid w:val="00481EB0"/>
    <w:rsid w:val="00486C5F"/>
    <w:rsid w:val="00491A2F"/>
    <w:rsid w:val="004A05D8"/>
    <w:rsid w:val="004A2543"/>
    <w:rsid w:val="004A3DE3"/>
    <w:rsid w:val="004A57EF"/>
    <w:rsid w:val="004B03EE"/>
    <w:rsid w:val="004B40E0"/>
    <w:rsid w:val="004B56B8"/>
    <w:rsid w:val="004B6EB0"/>
    <w:rsid w:val="004C4C33"/>
    <w:rsid w:val="004C6919"/>
    <w:rsid w:val="004D583B"/>
    <w:rsid w:val="004D5D76"/>
    <w:rsid w:val="004E27A2"/>
    <w:rsid w:val="004E2C51"/>
    <w:rsid w:val="004E3571"/>
    <w:rsid w:val="004E3B7F"/>
    <w:rsid w:val="004F56CC"/>
    <w:rsid w:val="004F64DF"/>
    <w:rsid w:val="004F7A94"/>
    <w:rsid w:val="0050018E"/>
    <w:rsid w:val="005015C1"/>
    <w:rsid w:val="00505A10"/>
    <w:rsid w:val="0051564F"/>
    <w:rsid w:val="00515BDD"/>
    <w:rsid w:val="00527104"/>
    <w:rsid w:val="00531C96"/>
    <w:rsid w:val="00546C2A"/>
    <w:rsid w:val="00546E3C"/>
    <w:rsid w:val="005507FC"/>
    <w:rsid w:val="005548DC"/>
    <w:rsid w:val="005613B8"/>
    <w:rsid w:val="0057556B"/>
    <w:rsid w:val="00576445"/>
    <w:rsid w:val="00583CE0"/>
    <w:rsid w:val="005867BF"/>
    <w:rsid w:val="0059013C"/>
    <w:rsid w:val="00591EF5"/>
    <w:rsid w:val="0059357D"/>
    <w:rsid w:val="00596181"/>
    <w:rsid w:val="005A0370"/>
    <w:rsid w:val="005A262C"/>
    <w:rsid w:val="005A4F7B"/>
    <w:rsid w:val="005A7FFE"/>
    <w:rsid w:val="005B04DE"/>
    <w:rsid w:val="005B5600"/>
    <w:rsid w:val="005B5852"/>
    <w:rsid w:val="005C4DE1"/>
    <w:rsid w:val="005C740D"/>
    <w:rsid w:val="005D16D8"/>
    <w:rsid w:val="005D2626"/>
    <w:rsid w:val="005D355A"/>
    <w:rsid w:val="005D65C9"/>
    <w:rsid w:val="005E2320"/>
    <w:rsid w:val="005E4AC0"/>
    <w:rsid w:val="005E4B7B"/>
    <w:rsid w:val="005F126E"/>
    <w:rsid w:val="00600BE1"/>
    <w:rsid w:val="00601D4A"/>
    <w:rsid w:val="006052EC"/>
    <w:rsid w:val="00614D6A"/>
    <w:rsid w:val="00624D78"/>
    <w:rsid w:val="00635A88"/>
    <w:rsid w:val="00641603"/>
    <w:rsid w:val="00643953"/>
    <w:rsid w:val="00645AD9"/>
    <w:rsid w:val="00646D54"/>
    <w:rsid w:val="00650863"/>
    <w:rsid w:val="00654E24"/>
    <w:rsid w:val="0065701B"/>
    <w:rsid w:val="0065749C"/>
    <w:rsid w:val="00661739"/>
    <w:rsid w:val="00662C7F"/>
    <w:rsid w:val="00664B9C"/>
    <w:rsid w:val="0066739F"/>
    <w:rsid w:val="0067035D"/>
    <w:rsid w:val="0067270B"/>
    <w:rsid w:val="00672A51"/>
    <w:rsid w:val="00673C95"/>
    <w:rsid w:val="00675345"/>
    <w:rsid w:val="0067593A"/>
    <w:rsid w:val="00677859"/>
    <w:rsid w:val="006818B2"/>
    <w:rsid w:val="00691E9C"/>
    <w:rsid w:val="006A2B98"/>
    <w:rsid w:val="006A328C"/>
    <w:rsid w:val="006A5391"/>
    <w:rsid w:val="006B0382"/>
    <w:rsid w:val="006B04BE"/>
    <w:rsid w:val="006B3CB3"/>
    <w:rsid w:val="006B4E4C"/>
    <w:rsid w:val="006B5762"/>
    <w:rsid w:val="006B7028"/>
    <w:rsid w:val="006C0D1F"/>
    <w:rsid w:val="006C3CE2"/>
    <w:rsid w:val="006C466E"/>
    <w:rsid w:val="006D5B49"/>
    <w:rsid w:val="006E5827"/>
    <w:rsid w:val="006F4A5D"/>
    <w:rsid w:val="006F5224"/>
    <w:rsid w:val="0070569D"/>
    <w:rsid w:val="0071166D"/>
    <w:rsid w:val="007150AA"/>
    <w:rsid w:val="0071731A"/>
    <w:rsid w:val="00721D04"/>
    <w:rsid w:val="007309F1"/>
    <w:rsid w:val="00745035"/>
    <w:rsid w:val="00745F69"/>
    <w:rsid w:val="00750404"/>
    <w:rsid w:val="00751058"/>
    <w:rsid w:val="0075430B"/>
    <w:rsid w:val="0075514D"/>
    <w:rsid w:val="00763357"/>
    <w:rsid w:val="00770F61"/>
    <w:rsid w:val="00782F28"/>
    <w:rsid w:val="007852FC"/>
    <w:rsid w:val="00787401"/>
    <w:rsid w:val="00790759"/>
    <w:rsid w:val="00793D53"/>
    <w:rsid w:val="007942B7"/>
    <w:rsid w:val="007B01AF"/>
    <w:rsid w:val="007C402F"/>
    <w:rsid w:val="007D1A2E"/>
    <w:rsid w:val="007D1CA8"/>
    <w:rsid w:val="007D2893"/>
    <w:rsid w:val="007E11AF"/>
    <w:rsid w:val="007E3228"/>
    <w:rsid w:val="007E6149"/>
    <w:rsid w:val="007F112D"/>
    <w:rsid w:val="007F1438"/>
    <w:rsid w:val="007F225A"/>
    <w:rsid w:val="007F3FAA"/>
    <w:rsid w:val="00802012"/>
    <w:rsid w:val="008070D9"/>
    <w:rsid w:val="00815B5C"/>
    <w:rsid w:val="00821116"/>
    <w:rsid w:val="00822496"/>
    <w:rsid w:val="008253A0"/>
    <w:rsid w:val="008253E2"/>
    <w:rsid w:val="0082741C"/>
    <w:rsid w:val="00840696"/>
    <w:rsid w:val="00852F58"/>
    <w:rsid w:val="00853117"/>
    <w:rsid w:val="008630CE"/>
    <w:rsid w:val="0086525F"/>
    <w:rsid w:val="00870138"/>
    <w:rsid w:val="0087616E"/>
    <w:rsid w:val="00891FB5"/>
    <w:rsid w:val="008A05FE"/>
    <w:rsid w:val="008A7099"/>
    <w:rsid w:val="008B3605"/>
    <w:rsid w:val="008C05DA"/>
    <w:rsid w:val="008D0F0A"/>
    <w:rsid w:val="008D511D"/>
    <w:rsid w:val="008D5F7B"/>
    <w:rsid w:val="008E36EA"/>
    <w:rsid w:val="008F3EC6"/>
    <w:rsid w:val="0090021E"/>
    <w:rsid w:val="00907CE3"/>
    <w:rsid w:val="00910BA8"/>
    <w:rsid w:val="0091419C"/>
    <w:rsid w:val="00915FB7"/>
    <w:rsid w:val="009169AA"/>
    <w:rsid w:val="00917C64"/>
    <w:rsid w:val="00923A3F"/>
    <w:rsid w:val="00924CC9"/>
    <w:rsid w:val="00927628"/>
    <w:rsid w:val="00933537"/>
    <w:rsid w:val="00943A19"/>
    <w:rsid w:val="00947210"/>
    <w:rsid w:val="00950627"/>
    <w:rsid w:val="009567B9"/>
    <w:rsid w:val="00960F30"/>
    <w:rsid w:val="0096111B"/>
    <w:rsid w:val="009636FE"/>
    <w:rsid w:val="00963856"/>
    <w:rsid w:val="0096607C"/>
    <w:rsid w:val="00967DCD"/>
    <w:rsid w:val="009739F3"/>
    <w:rsid w:val="00977456"/>
    <w:rsid w:val="00984D28"/>
    <w:rsid w:val="00985DC2"/>
    <w:rsid w:val="009907A8"/>
    <w:rsid w:val="00990DBA"/>
    <w:rsid w:val="009953AD"/>
    <w:rsid w:val="00996B61"/>
    <w:rsid w:val="009A6997"/>
    <w:rsid w:val="009B0C07"/>
    <w:rsid w:val="009B1595"/>
    <w:rsid w:val="009B241B"/>
    <w:rsid w:val="009C7311"/>
    <w:rsid w:val="009D15AA"/>
    <w:rsid w:val="009D3559"/>
    <w:rsid w:val="009D625D"/>
    <w:rsid w:val="009E3AF7"/>
    <w:rsid w:val="009E65DA"/>
    <w:rsid w:val="009F1850"/>
    <w:rsid w:val="009F3182"/>
    <w:rsid w:val="009F6EAE"/>
    <w:rsid w:val="00A0059C"/>
    <w:rsid w:val="00A01EB7"/>
    <w:rsid w:val="00A069DF"/>
    <w:rsid w:val="00A135A9"/>
    <w:rsid w:val="00A14D27"/>
    <w:rsid w:val="00A20052"/>
    <w:rsid w:val="00A25FE9"/>
    <w:rsid w:val="00A3018D"/>
    <w:rsid w:val="00A32891"/>
    <w:rsid w:val="00A33EC1"/>
    <w:rsid w:val="00A42EF9"/>
    <w:rsid w:val="00A4666C"/>
    <w:rsid w:val="00A51298"/>
    <w:rsid w:val="00A51A04"/>
    <w:rsid w:val="00A55288"/>
    <w:rsid w:val="00A63A39"/>
    <w:rsid w:val="00A66D3F"/>
    <w:rsid w:val="00A73873"/>
    <w:rsid w:val="00A73DBE"/>
    <w:rsid w:val="00A74547"/>
    <w:rsid w:val="00A77222"/>
    <w:rsid w:val="00A862A5"/>
    <w:rsid w:val="00A86C7D"/>
    <w:rsid w:val="00A86DA6"/>
    <w:rsid w:val="00A86EE1"/>
    <w:rsid w:val="00A947E8"/>
    <w:rsid w:val="00A94AFB"/>
    <w:rsid w:val="00A97105"/>
    <w:rsid w:val="00AA1AA3"/>
    <w:rsid w:val="00AA3226"/>
    <w:rsid w:val="00AB7E6A"/>
    <w:rsid w:val="00AC448B"/>
    <w:rsid w:val="00AD24F1"/>
    <w:rsid w:val="00AD28B9"/>
    <w:rsid w:val="00AD32BD"/>
    <w:rsid w:val="00AD63AF"/>
    <w:rsid w:val="00AE2B29"/>
    <w:rsid w:val="00AE3096"/>
    <w:rsid w:val="00AE4797"/>
    <w:rsid w:val="00AF5344"/>
    <w:rsid w:val="00AF6FF6"/>
    <w:rsid w:val="00B01143"/>
    <w:rsid w:val="00B040D0"/>
    <w:rsid w:val="00B040DF"/>
    <w:rsid w:val="00B0655D"/>
    <w:rsid w:val="00B06D4E"/>
    <w:rsid w:val="00B10760"/>
    <w:rsid w:val="00B141B4"/>
    <w:rsid w:val="00B16083"/>
    <w:rsid w:val="00B2320C"/>
    <w:rsid w:val="00B23F7E"/>
    <w:rsid w:val="00B24726"/>
    <w:rsid w:val="00B25E7B"/>
    <w:rsid w:val="00B27260"/>
    <w:rsid w:val="00B31B8A"/>
    <w:rsid w:val="00B5135D"/>
    <w:rsid w:val="00B52477"/>
    <w:rsid w:val="00B5566B"/>
    <w:rsid w:val="00B645AD"/>
    <w:rsid w:val="00B758C6"/>
    <w:rsid w:val="00B8192E"/>
    <w:rsid w:val="00B81C41"/>
    <w:rsid w:val="00B830F4"/>
    <w:rsid w:val="00B84F23"/>
    <w:rsid w:val="00B857E1"/>
    <w:rsid w:val="00B936C7"/>
    <w:rsid w:val="00BA17DD"/>
    <w:rsid w:val="00BA56D2"/>
    <w:rsid w:val="00BA7B5A"/>
    <w:rsid w:val="00BB5ADC"/>
    <w:rsid w:val="00BB6AE8"/>
    <w:rsid w:val="00BB7B04"/>
    <w:rsid w:val="00BC0C6D"/>
    <w:rsid w:val="00BC1CB7"/>
    <w:rsid w:val="00BC7F66"/>
    <w:rsid w:val="00BD02A7"/>
    <w:rsid w:val="00BD67D6"/>
    <w:rsid w:val="00BE33DE"/>
    <w:rsid w:val="00BE7200"/>
    <w:rsid w:val="00BF086A"/>
    <w:rsid w:val="00BF403D"/>
    <w:rsid w:val="00BF52C0"/>
    <w:rsid w:val="00C012A1"/>
    <w:rsid w:val="00C20567"/>
    <w:rsid w:val="00C347DC"/>
    <w:rsid w:val="00C415B0"/>
    <w:rsid w:val="00C43E59"/>
    <w:rsid w:val="00C50464"/>
    <w:rsid w:val="00C50725"/>
    <w:rsid w:val="00C54673"/>
    <w:rsid w:val="00C55E88"/>
    <w:rsid w:val="00C64084"/>
    <w:rsid w:val="00C643A7"/>
    <w:rsid w:val="00C64B9E"/>
    <w:rsid w:val="00C71EF5"/>
    <w:rsid w:val="00C76506"/>
    <w:rsid w:val="00C95FA5"/>
    <w:rsid w:val="00CA6ED0"/>
    <w:rsid w:val="00CB1E29"/>
    <w:rsid w:val="00CB6E5E"/>
    <w:rsid w:val="00CC0607"/>
    <w:rsid w:val="00CC21A3"/>
    <w:rsid w:val="00CC2AC4"/>
    <w:rsid w:val="00CC5086"/>
    <w:rsid w:val="00CD1EA0"/>
    <w:rsid w:val="00CD53EE"/>
    <w:rsid w:val="00CD5F46"/>
    <w:rsid w:val="00CD70FF"/>
    <w:rsid w:val="00CE156F"/>
    <w:rsid w:val="00CE3B29"/>
    <w:rsid w:val="00CE403C"/>
    <w:rsid w:val="00CF450D"/>
    <w:rsid w:val="00D0030B"/>
    <w:rsid w:val="00D003D1"/>
    <w:rsid w:val="00D01DD9"/>
    <w:rsid w:val="00D0519E"/>
    <w:rsid w:val="00D06699"/>
    <w:rsid w:val="00D13A8F"/>
    <w:rsid w:val="00D13B41"/>
    <w:rsid w:val="00D14EC6"/>
    <w:rsid w:val="00D16725"/>
    <w:rsid w:val="00D16781"/>
    <w:rsid w:val="00D222A0"/>
    <w:rsid w:val="00D2237F"/>
    <w:rsid w:val="00D229DE"/>
    <w:rsid w:val="00D24A1D"/>
    <w:rsid w:val="00D30C75"/>
    <w:rsid w:val="00D335AF"/>
    <w:rsid w:val="00D3413B"/>
    <w:rsid w:val="00D42C17"/>
    <w:rsid w:val="00D42DC6"/>
    <w:rsid w:val="00D453AF"/>
    <w:rsid w:val="00D46C13"/>
    <w:rsid w:val="00D47790"/>
    <w:rsid w:val="00D576A7"/>
    <w:rsid w:val="00D6607B"/>
    <w:rsid w:val="00D66A32"/>
    <w:rsid w:val="00D75D6D"/>
    <w:rsid w:val="00D77F13"/>
    <w:rsid w:val="00D943D2"/>
    <w:rsid w:val="00D978F2"/>
    <w:rsid w:val="00DA263C"/>
    <w:rsid w:val="00DA7C5F"/>
    <w:rsid w:val="00DB0E76"/>
    <w:rsid w:val="00DB15CB"/>
    <w:rsid w:val="00DB173A"/>
    <w:rsid w:val="00DB3144"/>
    <w:rsid w:val="00DB3BAF"/>
    <w:rsid w:val="00DC07D1"/>
    <w:rsid w:val="00DC7F3D"/>
    <w:rsid w:val="00DD3AC2"/>
    <w:rsid w:val="00DD408C"/>
    <w:rsid w:val="00DF26C6"/>
    <w:rsid w:val="00DF3512"/>
    <w:rsid w:val="00DF4387"/>
    <w:rsid w:val="00DF70CA"/>
    <w:rsid w:val="00E07332"/>
    <w:rsid w:val="00E2069C"/>
    <w:rsid w:val="00E20B61"/>
    <w:rsid w:val="00E23F3F"/>
    <w:rsid w:val="00E2445A"/>
    <w:rsid w:val="00E257E2"/>
    <w:rsid w:val="00E26297"/>
    <w:rsid w:val="00E27E67"/>
    <w:rsid w:val="00E31752"/>
    <w:rsid w:val="00E333E2"/>
    <w:rsid w:val="00E33BE6"/>
    <w:rsid w:val="00E3625C"/>
    <w:rsid w:val="00E40B75"/>
    <w:rsid w:val="00E44F1D"/>
    <w:rsid w:val="00E50549"/>
    <w:rsid w:val="00E50796"/>
    <w:rsid w:val="00E5258D"/>
    <w:rsid w:val="00E55154"/>
    <w:rsid w:val="00E56095"/>
    <w:rsid w:val="00E5674B"/>
    <w:rsid w:val="00E61748"/>
    <w:rsid w:val="00E63CBF"/>
    <w:rsid w:val="00E67708"/>
    <w:rsid w:val="00E72910"/>
    <w:rsid w:val="00E74902"/>
    <w:rsid w:val="00E85830"/>
    <w:rsid w:val="00E946BB"/>
    <w:rsid w:val="00E969DD"/>
    <w:rsid w:val="00E96CDF"/>
    <w:rsid w:val="00EA3A6B"/>
    <w:rsid w:val="00EA40A0"/>
    <w:rsid w:val="00EA6C21"/>
    <w:rsid w:val="00EB0E48"/>
    <w:rsid w:val="00EB0F2A"/>
    <w:rsid w:val="00EB1F22"/>
    <w:rsid w:val="00EB3568"/>
    <w:rsid w:val="00EB4B80"/>
    <w:rsid w:val="00EB5AD7"/>
    <w:rsid w:val="00EB6047"/>
    <w:rsid w:val="00EB7CFF"/>
    <w:rsid w:val="00EC33EB"/>
    <w:rsid w:val="00EC5801"/>
    <w:rsid w:val="00EC7F39"/>
    <w:rsid w:val="00ED28A4"/>
    <w:rsid w:val="00ED64FD"/>
    <w:rsid w:val="00EE07CC"/>
    <w:rsid w:val="00EE199B"/>
    <w:rsid w:val="00EE48D6"/>
    <w:rsid w:val="00EE4C3F"/>
    <w:rsid w:val="00EE712E"/>
    <w:rsid w:val="00EF191C"/>
    <w:rsid w:val="00EF44F0"/>
    <w:rsid w:val="00EF47B4"/>
    <w:rsid w:val="00EF5B60"/>
    <w:rsid w:val="00F102B7"/>
    <w:rsid w:val="00F116C4"/>
    <w:rsid w:val="00F1220B"/>
    <w:rsid w:val="00F15AE4"/>
    <w:rsid w:val="00F2190C"/>
    <w:rsid w:val="00F268E1"/>
    <w:rsid w:val="00F2733D"/>
    <w:rsid w:val="00F337D4"/>
    <w:rsid w:val="00F36DF4"/>
    <w:rsid w:val="00F40826"/>
    <w:rsid w:val="00F533C9"/>
    <w:rsid w:val="00F57047"/>
    <w:rsid w:val="00F578FD"/>
    <w:rsid w:val="00F628F8"/>
    <w:rsid w:val="00F6500A"/>
    <w:rsid w:val="00F657EA"/>
    <w:rsid w:val="00F67F0A"/>
    <w:rsid w:val="00F71BB7"/>
    <w:rsid w:val="00F72331"/>
    <w:rsid w:val="00F82D1C"/>
    <w:rsid w:val="00F85554"/>
    <w:rsid w:val="00F90AE5"/>
    <w:rsid w:val="00F922AF"/>
    <w:rsid w:val="00F938F8"/>
    <w:rsid w:val="00FA16DA"/>
    <w:rsid w:val="00FA2802"/>
    <w:rsid w:val="00FA2C10"/>
    <w:rsid w:val="00FA66D5"/>
    <w:rsid w:val="00FA67A4"/>
    <w:rsid w:val="00FB14BB"/>
    <w:rsid w:val="00FC2066"/>
    <w:rsid w:val="00FC36FB"/>
    <w:rsid w:val="00FC7867"/>
    <w:rsid w:val="00FF0B82"/>
    <w:rsid w:val="00FF5A06"/>
    <w:rsid w:val="00FF7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6B4D"/>
  <w15:chartTrackingRefBased/>
  <w15:docId w15:val="{DC9155A6-E99E-40C4-BBCD-D931C3D9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47"/>
  </w:style>
  <w:style w:type="paragraph" w:styleId="Heading1">
    <w:name w:val="heading 1"/>
    <w:basedOn w:val="Normal"/>
    <w:next w:val="Normal"/>
    <w:link w:val="Heading1Char"/>
    <w:uiPriority w:val="9"/>
    <w:qFormat/>
    <w:rsid w:val="00204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D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D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D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DB4"/>
    <w:rPr>
      <w:rFonts w:eastAsiaTheme="majorEastAsia" w:cstheme="majorBidi"/>
      <w:color w:val="272727" w:themeColor="text1" w:themeTint="D8"/>
    </w:rPr>
  </w:style>
  <w:style w:type="paragraph" w:styleId="Title">
    <w:name w:val="Title"/>
    <w:basedOn w:val="Normal"/>
    <w:next w:val="Normal"/>
    <w:link w:val="TitleChar"/>
    <w:uiPriority w:val="10"/>
    <w:qFormat/>
    <w:rsid w:val="00204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DB4"/>
    <w:pPr>
      <w:spacing w:before="160"/>
      <w:jc w:val="center"/>
    </w:pPr>
    <w:rPr>
      <w:i/>
      <w:iCs/>
      <w:color w:val="404040" w:themeColor="text1" w:themeTint="BF"/>
    </w:rPr>
  </w:style>
  <w:style w:type="character" w:customStyle="1" w:styleId="QuoteChar">
    <w:name w:val="Quote Char"/>
    <w:basedOn w:val="DefaultParagraphFont"/>
    <w:link w:val="Quote"/>
    <w:uiPriority w:val="29"/>
    <w:rsid w:val="00204DB4"/>
    <w:rPr>
      <w:i/>
      <w:iCs/>
      <w:color w:val="404040" w:themeColor="text1" w:themeTint="BF"/>
    </w:rPr>
  </w:style>
  <w:style w:type="paragraph" w:styleId="ListParagraph">
    <w:name w:val="List Paragraph"/>
    <w:basedOn w:val="Normal"/>
    <w:uiPriority w:val="34"/>
    <w:qFormat/>
    <w:rsid w:val="00204DB4"/>
    <w:pPr>
      <w:ind w:left="720"/>
      <w:contextualSpacing/>
    </w:pPr>
  </w:style>
  <w:style w:type="character" w:styleId="IntenseEmphasis">
    <w:name w:val="Intense Emphasis"/>
    <w:basedOn w:val="DefaultParagraphFont"/>
    <w:uiPriority w:val="21"/>
    <w:qFormat/>
    <w:rsid w:val="00204DB4"/>
    <w:rPr>
      <w:i/>
      <w:iCs/>
      <w:color w:val="0F4761" w:themeColor="accent1" w:themeShade="BF"/>
    </w:rPr>
  </w:style>
  <w:style w:type="paragraph" w:styleId="IntenseQuote">
    <w:name w:val="Intense Quote"/>
    <w:basedOn w:val="Normal"/>
    <w:next w:val="Normal"/>
    <w:link w:val="IntenseQuoteChar"/>
    <w:uiPriority w:val="30"/>
    <w:qFormat/>
    <w:rsid w:val="00204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DB4"/>
    <w:rPr>
      <w:i/>
      <w:iCs/>
      <w:color w:val="0F4761" w:themeColor="accent1" w:themeShade="BF"/>
    </w:rPr>
  </w:style>
  <w:style w:type="character" w:styleId="IntenseReference">
    <w:name w:val="Intense Reference"/>
    <w:basedOn w:val="DefaultParagraphFont"/>
    <w:uiPriority w:val="32"/>
    <w:qFormat/>
    <w:rsid w:val="00204DB4"/>
    <w:rPr>
      <w:b/>
      <w:bCs/>
      <w:smallCaps/>
      <w:color w:val="0F4761" w:themeColor="accent1" w:themeShade="BF"/>
      <w:spacing w:val="5"/>
    </w:rPr>
  </w:style>
  <w:style w:type="character" w:styleId="Hyperlink">
    <w:name w:val="Hyperlink"/>
    <w:basedOn w:val="DefaultParagraphFont"/>
    <w:uiPriority w:val="99"/>
    <w:unhideWhenUsed/>
    <w:rsid w:val="00923A3F"/>
    <w:rPr>
      <w:color w:val="467886" w:themeColor="hyperlink"/>
      <w:u w:val="single"/>
    </w:rPr>
  </w:style>
  <w:style w:type="character" w:styleId="UnresolvedMention">
    <w:name w:val="Unresolved Mention"/>
    <w:basedOn w:val="DefaultParagraphFont"/>
    <w:uiPriority w:val="99"/>
    <w:semiHidden/>
    <w:unhideWhenUsed/>
    <w:rsid w:val="00923A3F"/>
    <w:rPr>
      <w:color w:val="605E5C"/>
      <w:shd w:val="clear" w:color="auto" w:fill="E1DFDD"/>
    </w:rPr>
  </w:style>
  <w:style w:type="paragraph" w:customStyle="1" w:styleId="MLCBODY1">
    <w:name w:val="MLC BODY1"/>
    <w:basedOn w:val="Normal"/>
    <w:rsid w:val="00222139"/>
    <w:pPr>
      <w:spacing w:after="240" w:line="276" w:lineRule="auto"/>
      <w:ind w:left="851"/>
    </w:pPr>
    <w:rPr>
      <w:rFonts w:eastAsiaTheme="minorEastAsia"/>
      <w:kern w:val="0"/>
      <w:lang w:val="en-US" w:bidi="en-US"/>
      <w14:ligatures w14:val="none"/>
    </w:rPr>
  </w:style>
  <w:style w:type="paragraph" w:customStyle="1" w:styleId="Numpara2">
    <w:name w:val="Numpara2"/>
    <w:basedOn w:val="Normal"/>
    <w:rsid w:val="00222139"/>
    <w:pPr>
      <w:tabs>
        <w:tab w:val="num" w:pos="1701"/>
      </w:tabs>
      <w:spacing w:after="240" w:line="276" w:lineRule="auto"/>
      <w:ind w:left="1701" w:hanging="850"/>
    </w:pPr>
    <w:rPr>
      <w:rFonts w:eastAsiaTheme="minorEastAsia"/>
      <w:kern w:val="0"/>
      <w:lang w:val="en-US" w:bidi="en-US"/>
      <w14:ligatures w14:val="none"/>
    </w:rPr>
  </w:style>
  <w:style w:type="table" w:styleId="TableGrid">
    <w:name w:val="Table Grid"/>
    <w:basedOn w:val="TableNormal"/>
    <w:rsid w:val="00C64084"/>
    <w:pPr>
      <w:spacing w:after="0" w:line="240" w:lineRule="auto"/>
      <w:jc w:val="both"/>
    </w:pPr>
    <w:rPr>
      <w:rFonts w:ascii="Times New Roman" w:eastAsia="Times New Roman" w:hAnsi="Times New Roman" w:cs="Times New Roman"/>
      <w:kern w:val="0"/>
      <w:sz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LeftBottomNoborder">
    <w:name w:val="Style Heading 1 + Left Bottom: (No border)"/>
    <w:basedOn w:val="Heading1"/>
    <w:rsid w:val="00C64084"/>
    <w:pPr>
      <w:keepLines w:val="0"/>
      <w:numPr>
        <w:numId w:val="15"/>
      </w:numPr>
      <w:pBdr>
        <w:bottom w:val="single" w:sz="4" w:space="1" w:color="auto"/>
      </w:pBdr>
      <w:tabs>
        <w:tab w:val="clear" w:pos="720"/>
        <w:tab w:val="num" w:pos="360"/>
      </w:tabs>
      <w:spacing w:before="0" w:after="240" w:line="276" w:lineRule="auto"/>
      <w:ind w:left="0" w:firstLine="0"/>
    </w:pPr>
    <w:rPr>
      <w:rFonts w:ascii="Arial" w:eastAsia="Times New Roman" w:hAnsi="Arial" w:cs="Times New Roman"/>
      <w:b/>
      <w:bCs/>
      <w:caps/>
      <w:color w:val="auto"/>
      <w:kern w:val="28"/>
      <w:sz w:val="22"/>
      <w:szCs w:val="20"/>
      <w:lang w:val="en-US" w:bidi="en-US"/>
      <w14:ligatures w14:val="none"/>
    </w:rPr>
  </w:style>
  <w:style w:type="paragraph" w:customStyle="1" w:styleId="MLCBODY2">
    <w:name w:val="MLC BODY2"/>
    <w:basedOn w:val="Normal"/>
    <w:rsid w:val="00D978F2"/>
    <w:pPr>
      <w:spacing w:after="240" w:line="276" w:lineRule="auto"/>
      <w:ind w:left="1701"/>
    </w:pPr>
    <w:rPr>
      <w:rFonts w:eastAsiaTheme="minorEastAsia"/>
      <w:kern w:val="0"/>
      <w:lang w:val="en-US" w:bidi="en-US"/>
      <w14:ligatures w14:val="none"/>
    </w:rPr>
  </w:style>
  <w:style w:type="paragraph" w:styleId="Header">
    <w:name w:val="header"/>
    <w:basedOn w:val="Normal"/>
    <w:link w:val="HeaderChar"/>
    <w:uiPriority w:val="99"/>
    <w:unhideWhenUsed/>
    <w:rsid w:val="00DF7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CA"/>
  </w:style>
  <w:style w:type="paragraph" w:styleId="Footer">
    <w:name w:val="footer"/>
    <w:basedOn w:val="Normal"/>
    <w:link w:val="FooterChar"/>
    <w:uiPriority w:val="99"/>
    <w:unhideWhenUsed/>
    <w:rsid w:val="00DF7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828">
      <w:bodyDiv w:val="1"/>
      <w:marLeft w:val="0"/>
      <w:marRight w:val="0"/>
      <w:marTop w:val="0"/>
      <w:marBottom w:val="0"/>
      <w:divBdr>
        <w:top w:val="none" w:sz="0" w:space="0" w:color="auto"/>
        <w:left w:val="none" w:sz="0" w:space="0" w:color="auto"/>
        <w:bottom w:val="none" w:sz="0" w:space="0" w:color="auto"/>
        <w:right w:val="none" w:sz="0" w:space="0" w:color="auto"/>
      </w:divBdr>
      <w:divsChild>
        <w:div w:id="1247419350">
          <w:marLeft w:val="0"/>
          <w:marRight w:val="0"/>
          <w:marTop w:val="0"/>
          <w:marBottom w:val="0"/>
          <w:divBdr>
            <w:top w:val="none" w:sz="0" w:space="0" w:color="auto"/>
            <w:left w:val="none" w:sz="0" w:space="0" w:color="auto"/>
            <w:bottom w:val="none" w:sz="0" w:space="0" w:color="auto"/>
            <w:right w:val="none" w:sz="0" w:space="0" w:color="auto"/>
          </w:divBdr>
          <w:divsChild>
            <w:div w:id="1385061568">
              <w:marLeft w:val="0"/>
              <w:marRight w:val="0"/>
              <w:marTop w:val="0"/>
              <w:marBottom w:val="0"/>
              <w:divBdr>
                <w:top w:val="none" w:sz="0" w:space="0" w:color="auto"/>
                <w:left w:val="none" w:sz="0" w:space="0" w:color="auto"/>
                <w:bottom w:val="none" w:sz="0" w:space="0" w:color="auto"/>
                <w:right w:val="none" w:sz="0" w:space="0" w:color="auto"/>
              </w:divBdr>
              <w:divsChild>
                <w:div w:id="642270075">
                  <w:marLeft w:val="0"/>
                  <w:marRight w:val="0"/>
                  <w:marTop w:val="0"/>
                  <w:marBottom w:val="0"/>
                  <w:divBdr>
                    <w:top w:val="none" w:sz="0" w:space="0" w:color="auto"/>
                    <w:left w:val="none" w:sz="0" w:space="0" w:color="auto"/>
                    <w:bottom w:val="none" w:sz="0" w:space="0" w:color="auto"/>
                    <w:right w:val="none" w:sz="0" w:space="0" w:color="auto"/>
                  </w:divBdr>
                  <w:divsChild>
                    <w:div w:id="1864785413">
                      <w:marLeft w:val="0"/>
                      <w:marRight w:val="0"/>
                      <w:marTop w:val="0"/>
                      <w:marBottom w:val="0"/>
                      <w:divBdr>
                        <w:top w:val="none" w:sz="0" w:space="0" w:color="auto"/>
                        <w:left w:val="none" w:sz="0" w:space="0" w:color="auto"/>
                        <w:bottom w:val="none" w:sz="0" w:space="0" w:color="auto"/>
                        <w:right w:val="none" w:sz="0" w:space="0" w:color="auto"/>
                      </w:divBdr>
                    </w:div>
                    <w:div w:id="141385415">
                      <w:marLeft w:val="0"/>
                      <w:marRight w:val="0"/>
                      <w:marTop w:val="0"/>
                      <w:marBottom w:val="0"/>
                      <w:divBdr>
                        <w:top w:val="none" w:sz="0" w:space="0" w:color="auto"/>
                        <w:left w:val="none" w:sz="0" w:space="0" w:color="auto"/>
                        <w:bottom w:val="none" w:sz="0" w:space="0" w:color="auto"/>
                        <w:right w:val="none" w:sz="0" w:space="0" w:color="auto"/>
                      </w:divBdr>
                      <w:divsChild>
                        <w:div w:id="1838839566">
                          <w:marLeft w:val="0"/>
                          <w:marRight w:val="0"/>
                          <w:marTop w:val="0"/>
                          <w:marBottom w:val="0"/>
                          <w:divBdr>
                            <w:top w:val="none" w:sz="0" w:space="0" w:color="auto"/>
                            <w:left w:val="none" w:sz="0" w:space="0" w:color="auto"/>
                            <w:bottom w:val="none" w:sz="0" w:space="0" w:color="auto"/>
                            <w:right w:val="none" w:sz="0" w:space="0" w:color="auto"/>
                          </w:divBdr>
                          <w:divsChild>
                            <w:div w:id="13955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74402">
      <w:bodyDiv w:val="1"/>
      <w:marLeft w:val="0"/>
      <w:marRight w:val="0"/>
      <w:marTop w:val="0"/>
      <w:marBottom w:val="0"/>
      <w:divBdr>
        <w:top w:val="none" w:sz="0" w:space="0" w:color="auto"/>
        <w:left w:val="none" w:sz="0" w:space="0" w:color="auto"/>
        <w:bottom w:val="none" w:sz="0" w:space="0" w:color="auto"/>
        <w:right w:val="none" w:sz="0" w:space="0" w:color="auto"/>
      </w:divBdr>
    </w:div>
    <w:div w:id="448473855">
      <w:bodyDiv w:val="1"/>
      <w:marLeft w:val="0"/>
      <w:marRight w:val="0"/>
      <w:marTop w:val="0"/>
      <w:marBottom w:val="0"/>
      <w:divBdr>
        <w:top w:val="none" w:sz="0" w:space="0" w:color="auto"/>
        <w:left w:val="none" w:sz="0" w:space="0" w:color="auto"/>
        <w:bottom w:val="none" w:sz="0" w:space="0" w:color="auto"/>
        <w:right w:val="none" w:sz="0" w:space="0" w:color="auto"/>
      </w:divBdr>
    </w:div>
    <w:div w:id="506288414">
      <w:bodyDiv w:val="1"/>
      <w:marLeft w:val="0"/>
      <w:marRight w:val="0"/>
      <w:marTop w:val="0"/>
      <w:marBottom w:val="0"/>
      <w:divBdr>
        <w:top w:val="none" w:sz="0" w:space="0" w:color="auto"/>
        <w:left w:val="none" w:sz="0" w:space="0" w:color="auto"/>
        <w:bottom w:val="none" w:sz="0" w:space="0" w:color="auto"/>
        <w:right w:val="none" w:sz="0" w:space="0" w:color="auto"/>
      </w:divBdr>
    </w:div>
    <w:div w:id="607347534">
      <w:bodyDiv w:val="1"/>
      <w:marLeft w:val="0"/>
      <w:marRight w:val="0"/>
      <w:marTop w:val="0"/>
      <w:marBottom w:val="0"/>
      <w:divBdr>
        <w:top w:val="none" w:sz="0" w:space="0" w:color="auto"/>
        <w:left w:val="none" w:sz="0" w:space="0" w:color="auto"/>
        <w:bottom w:val="none" w:sz="0" w:space="0" w:color="auto"/>
        <w:right w:val="none" w:sz="0" w:space="0" w:color="auto"/>
      </w:divBdr>
    </w:div>
    <w:div w:id="706301124">
      <w:bodyDiv w:val="1"/>
      <w:marLeft w:val="0"/>
      <w:marRight w:val="0"/>
      <w:marTop w:val="0"/>
      <w:marBottom w:val="0"/>
      <w:divBdr>
        <w:top w:val="none" w:sz="0" w:space="0" w:color="auto"/>
        <w:left w:val="none" w:sz="0" w:space="0" w:color="auto"/>
        <w:bottom w:val="none" w:sz="0" w:space="0" w:color="auto"/>
        <w:right w:val="none" w:sz="0" w:space="0" w:color="auto"/>
      </w:divBdr>
      <w:divsChild>
        <w:div w:id="1038630490">
          <w:marLeft w:val="0"/>
          <w:marRight w:val="0"/>
          <w:marTop w:val="0"/>
          <w:marBottom w:val="0"/>
          <w:divBdr>
            <w:top w:val="none" w:sz="0" w:space="0" w:color="auto"/>
            <w:left w:val="none" w:sz="0" w:space="0" w:color="auto"/>
            <w:bottom w:val="none" w:sz="0" w:space="0" w:color="auto"/>
            <w:right w:val="none" w:sz="0" w:space="0" w:color="auto"/>
          </w:divBdr>
          <w:divsChild>
            <w:div w:id="1367877476">
              <w:marLeft w:val="0"/>
              <w:marRight w:val="0"/>
              <w:marTop w:val="0"/>
              <w:marBottom w:val="0"/>
              <w:divBdr>
                <w:top w:val="none" w:sz="0" w:space="0" w:color="auto"/>
                <w:left w:val="none" w:sz="0" w:space="0" w:color="auto"/>
                <w:bottom w:val="none" w:sz="0" w:space="0" w:color="auto"/>
                <w:right w:val="none" w:sz="0" w:space="0" w:color="auto"/>
              </w:divBdr>
              <w:divsChild>
                <w:div w:id="1319453342">
                  <w:marLeft w:val="0"/>
                  <w:marRight w:val="0"/>
                  <w:marTop w:val="0"/>
                  <w:marBottom w:val="0"/>
                  <w:divBdr>
                    <w:top w:val="none" w:sz="0" w:space="0" w:color="auto"/>
                    <w:left w:val="none" w:sz="0" w:space="0" w:color="auto"/>
                    <w:bottom w:val="none" w:sz="0" w:space="0" w:color="auto"/>
                    <w:right w:val="none" w:sz="0" w:space="0" w:color="auto"/>
                  </w:divBdr>
                  <w:divsChild>
                    <w:div w:id="888372193">
                      <w:marLeft w:val="0"/>
                      <w:marRight w:val="0"/>
                      <w:marTop w:val="0"/>
                      <w:marBottom w:val="0"/>
                      <w:divBdr>
                        <w:top w:val="none" w:sz="0" w:space="0" w:color="auto"/>
                        <w:left w:val="none" w:sz="0" w:space="0" w:color="auto"/>
                        <w:bottom w:val="none" w:sz="0" w:space="0" w:color="auto"/>
                        <w:right w:val="none" w:sz="0" w:space="0" w:color="auto"/>
                      </w:divBdr>
                    </w:div>
                    <w:div w:id="521475649">
                      <w:marLeft w:val="0"/>
                      <w:marRight w:val="0"/>
                      <w:marTop w:val="0"/>
                      <w:marBottom w:val="0"/>
                      <w:divBdr>
                        <w:top w:val="none" w:sz="0" w:space="0" w:color="auto"/>
                        <w:left w:val="none" w:sz="0" w:space="0" w:color="auto"/>
                        <w:bottom w:val="none" w:sz="0" w:space="0" w:color="auto"/>
                        <w:right w:val="none" w:sz="0" w:space="0" w:color="auto"/>
                      </w:divBdr>
                      <w:divsChild>
                        <w:div w:id="713385185">
                          <w:marLeft w:val="0"/>
                          <w:marRight w:val="0"/>
                          <w:marTop w:val="0"/>
                          <w:marBottom w:val="0"/>
                          <w:divBdr>
                            <w:top w:val="none" w:sz="0" w:space="0" w:color="auto"/>
                            <w:left w:val="none" w:sz="0" w:space="0" w:color="auto"/>
                            <w:bottom w:val="none" w:sz="0" w:space="0" w:color="auto"/>
                            <w:right w:val="none" w:sz="0" w:space="0" w:color="auto"/>
                          </w:divBdr>
                          <w:divsChild>
                            <w:div w:id="15239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42589">
      <w:bodyDiv w:val="1"/>
      <w:marLeft w:val="0"/>
      <w:marRight w:val="0"/>
      <w:marTop w:val="0"/>
      <w:marBottom w:val="0"/>
      <w:divBdr>
        <w:top w:val="none" w:sz="0" w:space="0" w:color="auto"/>
        <w:left w:val="none" w:sz="0" w:space="0" w:color="auto"/>
        <w:bottom w:val="none" w:sz="0" w:space="0" w:color="auto"/>
        <w:right w:val="none" w:sz="0" w:space="0" w:color="auto"/>
      </w:divBdr>
    </w:div>
    <w:div w:id="1220509630">
      <w:bodyDiv w:val="1"/>
      <w:marLeft w:val="0"/>
      <w:marRight w:val="0"/>
      <w:marTop w:val="0"/>
      <w:marBottom w:val="0"/>
      <w:divBdr>
        <w:top w:val="none" w:sz="0" w:space="0" w:color="auto"/>
        <w:left w:val="none" w:sz="0" w:space="0" w:color="auto"/>
        <w:bottom w:val="none" w:sz="0" w:space="0" w:color="auto"/>
        <w:right w:val="none" w:sz="0" w:space="0" w:color="auto"/>
      </w:divBdr>
    </w:div>
    <w:div w:id="1479034544">
      <w:bodyDiv w:val="1"/>
      <w:marLeft w:val="0"/>
      <w:marRight w:val="0"/>
      <w:marTop w:val="0"/>
      <w:marBottom w:val="0"/>
      <w:divBdr>
        <w:top w:val="none" w:sz="0" w:space="0" w:color="auto"/>
        <w:left w:val="none" w:sz="0" w:space="0" w:color="auto"/>
        <w:bottom w:val="none" w:sz="0" w:space="0" w:color="auto"/>
        <w:right w:val="none" w:sz="0" w:space="0" w:color="auto"/>
      </w:divBdr>
    </w:div>
    <w:div w:id="1806122770">
      <w:bodyDiv w:val="1"/>
      <w:marLeft w:val="0"/>
      <w:marRight w:val="0"/>
      <w:marTop w:val="0"/>
      <w:marBottom w:val="0"/>
      <w:divBdr>
        <w:top w:val="none" w:sz="0" w:space="0" w:color="auto"/>
        <w:left w:val="none" w:sz="0" w:space="0" w:color="auto"/>
        <w:bottom w:val="none" w:sz="0" w:space="0" w:color="auto"/>
        <w:right w:val="none" w:sz="0" w:space="0" w:color="auto"/>
      </w:divBdr>
    </w:div>
    <w:div w:id="20771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rlibrary.com.au/abou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B9E3B37B4B04FAD94722659DE7C62" ma:contentTypeVersion="13" ma:contentTypeDescription="Create a new document." ma:contentTypeScope="" ma:versionID="a21b5ae6942267c35797bcc1e8a9e25d">
  <xsd:schema xmlns:xsd="http://www.w3.org/2001/XMLSchema" xmlns:xs="http://www.w3.org/2001/XMLSchema" xmlns:p="http://schemas.microsoft.com/office/2006/metadata/properties" xmlns:ns2="42023fe8-e831-4c27-87de-af3fa2f51bed" xmlns:ns3="918fce65-ce39-4aaa-9071-bb454473a335" targetNamespace="http://schemas.microsoft.com/office/2006/metadata/properties" ma:root="true" ma:fieldsID="63158878019a5624855dfc12fb397fbe" ns2:_="" ns3:_="">
    <xsd:import namespace="42023fe8-e831-4c27-87de-af3fa2f51bed"/>
    <xsd:import namespace="918fce65-ce39-4aaa-9071-bb454473a3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23fe8-e831-4c27-87de-af3fa2f51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feda746-66e2-4e16-979e-b2f8710fff04}" ma:internalName="TaxCatchAll" ma:showField="CatchAllData" ma:web="42023fe8-e831-4c27-87de-af3fa2f51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8fce65-ce39-4aaa-9071-bb454473a3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50636a-74eb-4e8d-84cc-644efe895e4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8fce65-ce39-4aaa-9071-bb454473a335">
      <Terms xmlns="http://schemas.microsoft.com/office/infopath/2007/PartnerControls"/>
    </lcf76f155ced4ddcb4097134ff3c332f>
    <TaxCatchAll xmlns="42023fe8-e831-4c27-87de-af3fa2f51b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85267-2E38-43DE-9D0C-E144307E0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23fe8-e831-4c27-87de-af3fa2f51bed"/>
    <ds:schemaRef ds:uri="918fce65-ce39-4aaa-9071-bb454473a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CE459-4374-4EF0-AFBE-49D23C513696}">
  <ds:schemaRefs>
    <ds:schemaRef ds:uri="http://schemas.microsoft.com/office/2006/metadata/properties"/>
    <ds:schemaRef ds:uri="http://schemas.microsoft.com/office/infopath/2007/PartnerControls"/>
    <ds:schemaRef ds:uri="918fce65-ce39-4aaa-9071-bb454473a335"/>
    <ds:schemaRef ds:uri="42023fe8-e831-4c27-87de-af3fa2f51bed"/>
  </ds:schemaRefs>
</ds:datastoreItem>
</file>

<file path=customXml/itemProps3.xml><?xml version="1.0" encoding="utf-8"?>
<ds:datastoreItem xmlns:ds="http://schemas.openxmlformats.org/officeDocument/2006/customXml" ds:itemID="{541F49A6-57EA-4726-9EDE-7AB33E0EC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3774</TotalTime>
  <Pages>37</Pages>
  <Words>6482</Words>
  <Characters>36951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Premal Niranjan</dc:creator>
  <cp:keywords/>
  <dc:description/>
  <cp:lastModifiedBy>Premal Niranjan</cp:lastModifiedBy>
  <cp:revision>596</cp:revision>
  <dcterms:created xsi:type="dcterms:W3CDTF">2025-02-05T06:17:00Z</dcterms:created>
  <dcterms:modified xsi:type="dcterms:W3CDTF">2025-02-09T16:15:00Z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0x010100FB4B9E3B37B4B04FAD94722659DE7C62</vt:lpwstr>
  </property>
  <property fmtid="{D5CDD505-2E9C-101B-9397-08002B2CF9AE}" pid="3" name="MediaServiceImageTags">
    <vt:lpwstr/>
  </property>
</Properties>
</file>